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DAD4" w14:textId="0AC00814" w:rsidR="001C2178" w:rsidRPr="00B006EB" w:rsidRDefault="001C2178" w:rsidP="001C2178">
      <w:pPr>
        <w:spacing w:line="276" w:lineRule="auto"/>
        <w:jc w:val="center"/>
        <w:rPr>
          <w:rFonts w:ascii="Calibri" w:hAnsi="Calibri" w:cs="Calibri"/>
          <w:b/>
          <w:sz w:val="22"/>
          <w:szCs w:val="22"/>
        </w:rPr>
      </w:pPr>
      <w:r w:rsidRPr="00B006EB">
        <w:rPr>
          <w:rFonts w:ascii="Calibri" w:hAnsi="Calibri" w:cs="Calibri"/>
          <w:b/>
          <w:sz w:val="22"/>
          <w:szCs w:val="22"/>
        </w:rPr>
        <w:t xml:space="preserve">Zmluva o nájme </w:t>
      </w:r>
      <w:r w:rsidR="00801B2A">
        <w:rPr>
          <w:rFonts w:ascii="Calibri" w:hAnsi="Calibri" w:cs="Calibri"/>
          <w:b/>
          <w:sz w:val="22"/>
          <w:szCs w:val="22"/>
        </w:rPr>
        <w:t xml:space="preserve">Predajného </w:t>
      </w:r>
      <w:r w:rsidRPr="00B006EB">
        <w:rPr>
          <w:rFonts w:ascii="Calibri" w:hAnsi="Calibri" w:cs="Calibri"/>
          <w:b/>
          <w:sz w:val="22"/>
          <w:szCs w:val="22"/>
        </w:rPr>
        <w:t xml:space="preserve">stánku </w:t>
      </w:r>
    </w:p>
    <w:p w14:paraId="40BEC730" w14:textId="77777777" w:rsidR="001C2178" w:rsidRPr="00B006EB" w:rsidRDefault="001C2178" w:rsidP="001C2178">
      <w:pPr>
        <w:spacing w:line="276" w:lineRule="auto"/>
        <w:jc w:val="center"/>
        <w:rPr>
          <w:rFonts w:ascii="Calibri" w:hAnsi="Calibri" w:cs="Calibri"/>
          <w:sz w:val="22"/>
          <w:szCs w:val="22"/>
        </w:rPr>
      </w:pPr>
      <w:r w:rsidRPr="00B006EB">
        <w:rPr>
          <w:rFonts w:ascii="Calibri" w:hAnsi="Calibri" w:cs="Calibri"/>
          <w:sz w:val="22"/>
          <w:szCs w:val="22"/>
        </w:rPr>
        <w:t>uzavretá v zmysle § 663 a </w:t>
      </w:r>
      <w:proofErr w:type="spellStart"/>
      <w:r w:rsidRPr="00B006EB">
        <w:rPr>
          <w:rFonts w:ascii="Calibri" w:hAnsi="Calibri" w:cs="Calibri"/>
          <w:sz w:val="22"/>
          <w:szCs w:val="22"/>
        </w:rPr>
        <w:t>nasl</w:t>
      </w:r>
      <w:proofErr w:type="spellEnd"/>
      <w:r w:rsidRPr="00B006EB">
        <w:rPr>
          <w:rFonts w:ascii="Calibri" w:hAnsi="Calibri" w:cs="Calibri"/>
          <w:sz w:val="22"/>
          <w:szCs w:val="22"/>
        </w:rPr>
        <w:t xml:space="preserve">. Občianskeho zákonníka v znení neskorších predpisov </w:t>
      </w:r>
    </w:p>
    <w:p w14:paraId="71EC63E9" w14:textId="77777777" w:rsidR="001C2178" w:rsidRPr="00B006EB" w:rsidRDefault="001C2178" w:rsidP="001C2178">
      <w:pPr>
        <w:spacing w:line="276" w:lineRule="auto"/>
        <w:jc w:val="center"/>
        <w:rPr>
          <w:rFonts w:ascii="Calibri" w:hAnsi="Calibri" w:cs="Calibri"/>
          <w:sz w:val="22"/>
          <w:szCs w:val="22"/>
        </w:rPr>
      </w:pPr>
      <w:r w:rsidRPr="00B006EB">
        <w:rPr>
          <w:rFonts w:ascii="Calibri" w:hAnsi="Calibri" w:cs="Calibri"/>
          <w:sz w:val="22"/>
          <w:szCs w:val="22"/>
        </w:rPr>
        <w:t xml:space="preserve">medzi </w:t>
      </w:r>
    </w:p>
    <w:p w14:paraId="14C1DBEE" w14:textId="77777777" w:rsidR="001C2178" w:rsidRPr="00B006EB" w:rsidRDefault="001C2178" w:rsidP="001C2178">
      <w:pPr>
        <w:spacing w:line="276" w:lineRule="auto"/>
        <w:jc w:val="center"/>
        <w:rPr>
          <w:rFonts w:ascii="Calibri" w:hAnsi="Calibri" w:cs="Calibri"/>
          <w:sz w:val="22"/>
          <w:szCs w:val="22"/>
        </w:rPr>
      </w:pPr>
    </w:p>
    <w:p w14:paraId="6C1EFDB8" w14:textId="77777777" w:rsidR="001C2178" w:rsidRPr="00B006EB" w:rsidRDefault="001C2178" w:rsidP="001C2178">
      <w:pPr>
        <w:spacing w:line="276" w:lineRule="auto"/>
        <w:jc w:val="center"/>
        <w:rPr>
          <w:rFonts w:ascii="Calibri" w:hAnsi="Calibri" w:cs="Calibri"/>
          <w:sz w:val="22"/>
          <w:szCs w:val="22"/>
        </w:rPr>
      </w:pPr>
    </w:p>
    <w:p w14:paraId="7BF867E3"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ZMLUVNÉ STRANY</w:t>
      </w:r>
    </w:p>
    <w:p w14:paraId="03B66CD3" w14:textId="77777777" w:rsidR="001C2178" w:rsidRPr="00B006EB" w:rsidRDefault="001C2178" w:rsidP="001C2178">
      <w:pPr>
        <w:spacing w:line="276" w:lineRule="auto"/>
        <w:rPr>
          <w:rFonts w:ascii="Calibri" w:hAnsi="Calibri" w:cs="Calibri"/>
          <w:sz w:val="22"/>
          <w:szCs w:val="22"/>
        </w:rPr>
      </w:pPr>
      <w:r w:rsidRPr="00B006EB">
        <w:rPr>
          <w:rFonts w:ascii="Calibri" w:hAnsi="Calibri" w:cs="Calibri"/>
          <w:sz w:val="22"/>
          <w:szCs w:val="22"/>
        </w:rPr>
        <w:t xml:space="preserve">            </w:t>
      </w:r>
    </w:p>
    <w:p w14:paraId="087989C9" w14:textId="77777777" w:rsidR="001C2178" w:rsidRPr="00B006EB" w:rsidRDefault="001C2178" w:rsidP="001C2178">
      <w:pPr>
        <w:spacing w:line="276" w:lineRule="auto"/>
        <w:rPr>
          <w:rFonts w:ascii="Calibri" w:hAnsi="Calibri" w:cs="Calibri"/>
          <w:b/>
          <w:sz w:val="22"/>
          <w:szCs w:val="22"/>
        </w:rPr>
      </w:pPr>
      <w:r w:rsidRPr="00B006EB">
        <w:rPr>
          <w:rFonts w:ascii="Calibri" w:hAnsi="Calibri" w:cs="Calibri"/>
          <w:b/>
          <w:sz w:val="22"/>
          <w:szCs w:val="22"/>
        </w:rPr>
        <w:t xml:space="preserve">     </w:t>
      </w:r>
    </w:p>
    <w:p w14:paraId="39A7A129" w14:textId="77777777" w:rsidR="001C2178" w:rsidRPr="00B006EB" w:rsidRDefault="001C2178" w:rsidP="001C2178">
      <w:pPr>
        <w:spacing w:line="276" w:lineRule="auto"/>
        <w:ind w:left="1415" w:hanging="1415"/>
        <w:rPr>
          <w:rFonts w:ascii="Calibri" w:hAnsi="Calibri" w:cs="Calibri"/>
          <w:b/>
          <w:sz w:val="22"/>
          <w:szCs w:val="22"/>
        </w:rPr>
      </w:pPr>
      <w:r w:rsidRPr="00B006EB">
        <w:rPr>
          <w:rFonts w:ascii="Calibri" w:hAnsi="Calibri" w:cs="Calibri"/>
          <w:sz w:val="22"/>
          <w:szCs w:val="22"/>
        </w:rPr>
        <w:t xml:space="preserve">Obchodné meno: </w:t>
      </w:r>
      <w:r w:rsidRPr="00B006EB">
        <w:rPr>
          <w:rFonts w:ascii="Calibri" w:hAnsi="Calibri" w:cs="Calibri"/>
          <w:sz w:val="22"/>
          <w:szCs w:val="22"/>
        </w:rPr>
        <w:tab/>
      </w:r>
      <w:r w:rsidRPr="00B006EB">
        <w:rPr>
          <w:rFonts w:ascii="Calibri" w:hAnsi="Calibri" w:cs="Calibri"/>
          <w:b/>
          <w:bCs/>
          <w:sz w:val="22"/>
          <w:szCs w:val="22"/>
        </w:rPr>
        <w:t>TEPELNÉ HOSPODÁRSTVO spoločnosť s ručením obmedzeným Košice</w:t>
      </w:r>
      <w:r w:rsidRPr="00B006EB">
        <w:rPr>
          <w:rFonts w:ascii="Calibri" w:hAnsi="Calibri" w:cs="Calibri"/>
          <w:b/>
          <w:sz w:val="22"/>
          <w:szCs w:val="22"/>
        </w:rPr>
        <w:t xml:space="preserve"> </w:t>
      </w:r>
    </w:p>
    <w:p w14:paraId="6EDE841F"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Sídlo: </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t>Komenského 7, 040 01 Košice</w:t>
      </w:r>
    </w:p>
    <w:p w14:paraId="697F9E7B"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IČO: </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t>31 679 692</w:t>
      </w:r>
    </w:p>
    <w:p w14:paraId="5FEFD33C"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DIČ: </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t xml:space="preserve">2020485500 </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r>
    </w:p>
    <w:p w14:paraId="0E879CFC"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IČ DPH:</w:t>
      </w:r>
      <w:r w:rsidRPr="00B006EB">
        <w:rPr>
          <w:rFonts w:ascii="Calibri" w:hAnsi="Calibri" w:cs="Calibri"/>
          <w:sz w:val="22"/>
          <w:szCs w:val="22"/>
        </w:rPr>
        <w:tab/>
      </w:r>
      <w:r w:rsidRPr="00B006EB">
        <w:rPr>
          <w:rFonts w:ascii="Calibri" w:hAnsi="Calibri" w:cs="Calibri"/>
          <w:sz w:val="22"/>
          <w:szCs w:val="22"/>
        </w:rPr>
        <w:tab/>
      </w:r>
      <w:r>
        <w:rPr>
          <w:rFonts w:ascii="Calibri" w:hAnsi="Calibri" w:cs="Calibri"/>
          <w:sz w:val="22"/>
          <w:szCs w:val="22"/>
        </w:rPr>
        <w:tab/>
      </w:r>
      <w:r w:rsidRPr="00B006EB">
        <w:rPr>
          <w:rFonts w:ascii="Calibri" w:hAnsi="Calibri" w:cs="Calibri"/>
          <w:sz w:val="22"/>
          <w:szCs w:val="22"/>
        </w:rPr>
        <w:t>SK2020485500</w:t>
      </w:r>
    </w:p>
    <w:p w14:paraId="039E3084"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IBAN:</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t>SK60 75000000000025794273</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r>
    </w:p>
    <w:p w14:paraId="66B7D792" w14:textId="77777777" w:rsidR="001C2178" w:rsidRPr="00B006EB" w:rsidRDefault="001C2178" w:rsidP="001C2178">
      <w:pPr>
        <w:spacing w:line="276" w:lineRule="auto"/>
        <w:jc w:val="both"/>
        <w:outlineLvl w:val="0"/>
        <w:rPr>
          <w:rFonts w:ascii="Calibri" w:hAnsi="Calibri" w:cs="Calibri"/>
          <w:sz w:val="22"/>
          <w:szCs w:val="22"/>
        </w:rPr>
      </w:pPr>
      <w:r w:rsidRPr="00B006EB">
        <w:rPr>
          <w:rFonts w:ascii="Calibri" w:hAnsi="Calibri" w:cs="Calibri"/>
          <w:sz w:val="22"/>
          <w:szCs w:val="22"/>
        </w:rPr>
        <w:t>BIC (SWIFT):</w:t>
      </w:r>
      <w:r w:rsidRPr="00B006EB">
        <w:rPr>
          <w:rFonts w:ascii="Calibri" w:hAnsi="Calibri" w:cs="Calibri"/>
          <w:sz w:val="22"/>
          <w:szCs w:val="22"/>
        </w:rPr>
        <w:tab/>
      </w:r>
      <w:r w:rsidRPr="00B006EB">
        <w:rPr>
          <w:rFonts w:ascii="Calibri" w:hAnsi="Calibri" w:cs="Calibri"/>
          <w:sz w:val="22"/>
          <w:szCs w:val="22"/>
        </w:rPr>
        <w:tab/>
        <w:t>CEKOSKBX</w:t>
      </w:r>
    </w:p>
    <w:p w14:paraId="35D5EEE8"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zastúpená: </w:t>
      </w:r>
      <w:r w:rsidRPr="00B006EB">
        <w:rPr>
          <w:rFonts w:ascii="Calibri" w:hAnsi="Calibri" w:cs="Calibri"/>
          <w:sz w:val="22"/>
          <w:szCs w:val="22"/>
        </w:rPr>
        <w:tab/>
      </w:r>
      <w:r w:rsidRPr="00B006EB">
        <w:rPr>
          <w:rFonts w:ascii="Calibri" w:hAnsi="Calibri" w:cs="Calibri"/>
          <w:sz w:val="22"/>
          <w:szCs w:val="22"/>
        </w:rPr>
        <w:tab/>
        <w:t>Ing. Jaroslav Tkáč, konateľ spoločnosti</w:t>
      </w:r>
    </w:p>
    <w:p w14:paraId="6B3AFF37"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zapísaná v Obchodnom registri </w:t>
      </w:r>
      <w:r>
        <w:rPr>
          <w:rFonts w:ascii="Calibri" w:hAnsi="Calibri" w:cs="Calibri"/>
          <w:sz w:val="22"/>
          <w:szCs w:val="22"/>
        </w:rPr>
        <w:t>Mestského</w:t>
      </w:r>
      <w:r w:rsidRPr="00B006EB">
        <w:rPr>
          <w:rFonts w:ascii="Calibri" w:hAnsi="Calibri" w:cs="Calibri"/>
          <w:sz w:val="22"/>
          <w:szCs w:val="22"/>
        </w:rPr>
        <w:t xml:space="preserve"> súdu Košice, v odd. </w:t>
      </w:r>
      <w:proofErr w:type="spellStart"/>
      <w:r w:rsidRPr="00B006EB">
        <w:rPr>
          <w:rFonts w:ascii="Calibri" w:hAnsi="Calibri" w:cs="Calibri"/>
          <w:sz w:val="22"/>
          <w:szCs w:val="22"/>
        </w:rPr>
        <w:t>Sro</w:t>
      </w:r>
      <w:proofErr w:type="spellEnd"/>
      <w:r w:rsidRPr="00B006EB">
        <w:rPr>
          <w:rFonts w:ascii="Calibri" w:hAnsi="Calibri" w:cs="Calibri"/>
          <w:sz w:val="22"/>
          <w:szCs w:val="22"/>
        </w:rPr>
        <w:t>, vložka č. 3697/V</w:t>
      </w:r>
    </w:p>
    <w:p w14:paraId="515DBF04" w14:textId="77777777" w:rsidR="001C2178" w:rsidRPr="00B006EB" w:rsidRDefault="001C2178" w:rsidP="001C2178">
      <w:pPr>
        <w:spacing w:line="276" w:lineRule="auto"/>
        <w:rPr>
          <w:rFonts w:ascii="Calibri" w:hAnsi="Calibri" w:cs="Calibri"/>
          <w:sz w:val="22"/>
          <w:szCs w:val="22"/>
        </w:rPr>
      </w:pPr>
      <w:r w:rsidRPr="00B006EB">
        <w:rPr>
          <w:rFonts w:ascii="Calibri" w:hAnsi="Calibri" w:cs="Calibri"/>
          <w:sz w:val="22"/>
          <w:szCs w:val="22"/>
        </w:rPr>
        <w:t>(ďalej len „</w:t>
      </w:r>
      <w:r w:rsidRPr="00B006EB">
        <w:rPr>
          <w:rFonts w:ascii="Calibri" w:hAnsi="Calibri" w:cs="Calibri"/>
          <w:b/>
          <w:bCs/>
          <w:sz w:val="22"/>
          <w:szCs w:val="22"/>
        </w:rPr>
        <w:t>prenajímateľ</w:t>
      </w:r>
      <w:r w:rsidRPr="00B006EB">
        <w:rPr>
          <w:rFonts w:ascii="Calibri" w:hAnsi="Calibri" w:cs="Calibri"/>
          <w:sz w:val="22"/>
          <w:szCs w:val="22"/>
        </w:rPr>
        <w:t>“)</w:t>
      </w:r>
    </w:p>
    <w:p w14:paraId="1475D4CC" w14:textId="77777777" w:rsidR="001C2178" w:rsidRPr="00B006EB" w:rsidRDefault="001C2178" w:rsidP="001C2178">
      <w:pPr>
        <w:spacing w:line="276" w:lineRule="auto"/>
        <w:rPr>
          <w:rFonts w:ascii="Calibri" w:hAnsi="Calibri" w:cs="Calibri"/>
          <w:sz w:val="22"/>
          <w:szCs w:val="22"/>
        </w:rPr>
      </w:pPr>
    </w:p>
    <w:p w14:paraId="07714F82" w14:textId="77777777" w:rsidR="001C2178" w:rsidRPr="00B006EB" w:rsidRDefault="001C2178" w:rsidP="001C2178">
      <w:pPr>
        <w:spacing w:line="276" w:lineRule="auto"/>
        <w:rPr>
          <w:rFonts w:ascii="Calibri" w:hAnsi="Calibri" w:cs="Calibri"/>
          <w:sz w:val="22"/>
          <w:szCs w:val="22"/>
        </w:rPr>
      </w:pPr>
      <w:r w:rsidRPr="00B006EB">
        <w:rPr>
          <w:rFonts w:ascii="Calibri" w:hAnsi="Calibri" w:cs="Calibri"/>
          <w:sz w:val="22"/>
          <w:szCs w:val="22"/>
        </w:rPr>
        <w:t xml:space="preserve">       a</w:t>
      </w:r>
    </w:p>
    <w:p w14:paraId="2103E6F3" w14:textId="77777777" w:rsidR="001C2178" w:rsidRPr="00B006EB" w:rsidRDefault="001C2178" w:rsidP="001C2178">
      <w:pPr>
        <w:spacing w:line="276" w:lineRule="auto"/>
        <w:rPr>
          <w:rFonts w:ascii="Calibri" w:hAnsi="Calibri" w:cs="Calibri"/>
          <w:sz w:val="22"/>
          <w:szCs w:val="22"/>
        </w:rPr>
      </w:pPr>
    </w:p>
    <w:p w14:paraId="2DBFBF03" w14:textId="77777777" w:rsidR="001C2178" w:rsidRPr="00B006EB" w:rsidRDefault="001C2178" w:rsidP="001C2178">
      <w:pPr>
        <w:spacing w:line="276" w:lineRule="auto"/>
        <w:ind w:left="1415" w:hanging="1415"/>
        <w:rPr>
          <w:rFonts w:ascii="Calibri" w:hAnsi="Calibri" w:cs="Calibri"/>
          <w:b/>
          <w:sz w:val="22"/>
          <w:szCs w:val="22"/>
        </w:rPr>
      </w:pPr>
      <w:r w:rsidRPr="00B006EB">
        <w:rPr>
          <w:rFonts w:ascii="Calibri" w:hAnsi="Calibri" w:cs="Calibri"/>
          <w:sz w:val="22"/>
          <w:szCs w:val="22"/>
        </w:rPr>
        <w:t xml:space="preserve">Obchodné meno: </w:t>
      </w:r>
      <w:r w:rsidRPr="00B006EB">
        <w:rPr>
          <w:rFonts w:ascii="Calibri" w:hAnsi="Calibri" w:cs="Calibri"/>
          <w:sz w:val="22"/>
          <w:szCs w:val="22"/>
        </w:rPr>
        <w:tab/>
      </w:r>
    </w:p>
    <w:p w14:paraId="300F9B8D"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Sídlo: </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r>
    </w:p>
    <w:p w14:paraId="61CF324F" w14:textId="77777777" w:rsidR="001C2178" w:rsidRPr="00B006EB" w:rsidRDefault="001C2178" w:rsidP="001C2178">
      <w:pPr>
        <w:spacing w:line="276" w:lineRule="auto"/>
        <w:rPr>
          <w:rFonts w:ascii="Calibri" w:hAnsi="Calibri" w:cs="Calibri"/>
          <w:sz w:val="22"/>
          <w:szCs w:val="22"/>
        </w:rPr>
      </w:pPr>
      <w:r w:rsidRPr="00B006EB">
        <w:rPr>
          <w:rFonts w:ascii="Calibri" w:hAnsi="Calibri" w:cs="Calibri"/>
          <w:sz w:val="22"/>
          <w:szCs w:val="22"/>
        </w:rPr>
        <w:t xml:space="preserve">IČO: </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r>
    </w:p>
    <w:p w14:paraId="64C9E27B"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IBAN:</w:t>
      </w: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r>
    </w:p>
    <w:p w14:paraId="30026419" w14:textId="77777777" w:rsidR="001C2178" w:rsidRPr="00B006EB" w:rsidRDefault="001C2178" w:rsidP="001C2178">
      <w:pPr>
        <w:spacing w:line="276" w:lineRule="auto"/>
        <w:jc w:val="both"/>
        <w:outlineLvl w:val="0"/>
        <w:rPr>
          <w:rFonts w:ascii="Calibri" w:hAnsi="Calibri" w:cs="Calibri"/>
          <w:sz w:val="22"/>
          <w:szCs w:val="22"/>
        </w:rPr>
      </w:pPr>
      <w:r w:rsidRPr="00B006EB">
        <w:rPr>
          <w:rFonts w:ascii="Calibri" w:hAnsi="Calibri" w:cs="Calibri"/>
          <w:sz w:val="22"/>
          <w:szCs w:val="22"/>
        </w:rPr>
        <w:t xml:space="preserve">tel./fax: </w:t>
      </w:r>
      <w:r w:rsidRPr="00B006EB">
        <w:rPr>
          <w:rFonts w:ascii="Calibri" w:hAnsi="Calibri" w:cs="Calibri"/>
          <w:sz w:val="22"/>
          <w:szCs w:val="22"/>
        </w:rPr>
        <w:tab/>
      </w:r>
      <w:r w:rsidRPr="00B006EB">
        <w:rPr>
          <w:rFonts w:ascii="Calibri" w:hAnsi="Calibri" w:cs="Calibri"/>
          <w:sz w:val="22"/>
          <w:szCs w:val="22"/>
        </w:rPr>
        <w:tab/>
        <w:t xml:space="preserve"> +421 </w:t>
      </w:r>
      <w:r w:rsidRPr="00B006EB">
        <w:rPr>
          <w:rFonts w:ascii="Calibri" w:hAnsi="Calibri" w:cs="Calibri"/>
          <w:sz w:val="22"/>
          <w:szCs w:val="22"/>
        </w:rPr>
        <w:tab/>
      </w:r>
    </w:p>
    <w:p w14:paraId="66C6DDA2"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zastúpená: </w:t>
      </w:r>
      <w:r w:rsidRPr="00B006EB">
        <w:rPr>
          <w:rFonts w:ascii="Calibri" w:hAnsi="Calibri" w:cs="Calibri"/>
          <w:sz w:val="22"/>
          <w:szCs w:val="22"/>
        </w:rPr>
        <w:tab/>
      </w:r>
      <w:r w:rsidRPr="00B006EB">
        <w:rPr>
          <w:rFonts w:ascii="Calibri" w:hAnsi="Calibri" w:cs="Calibri"/>
          <w:sz w:val="22"/>
          <w:szCs w:val="22"/>
        </w:rPr>
        <w:tab/>
        <w:t>, konateľ spoločnosti</w:t>
      </w:r>
    </w:p>
    <w:p w14:paraId="763185C9" w14:textId="77777777" w:rsidR="001C2178" w:rsidRPr="00B006EB" w:rsidRDefault="001C2178" w:rsidP="001C2178">
      <w:pPr>
        <w:spacing w:line="276" w:lineRule="auto"/>
        <w:jc w:val="both"/>
        <w:rPr>
          <w:rFonts w:ascii="Calibri" w:hAnsi="Calibri" w:cs="Calibri"/>
          <w:sz w:val="22"/>
          <w:szCs w:val="22"/>
        </w:rPr>
      </w:pPr>
      <w:r w:rsidRPr="00B006EB">
        <w:rPr>
          <w:rFonts w:ascii="Calibri" w:hAnsi="Calibri" w:cs="Calibri"/>
          <w:sz w:val="22"/>
          <w:szCs w:val="22"/>
        </w:rPr>
        <w:t xml:space="preserve">zapísaná v Obchodnom registri Okresného súdu Košice I, v odd. </w:t>
      </w:r>
      <w:proofErr w:type="spellStart"/>
      <w:r w:rsidRPr="00B006EB">
        <w:rPr>
          <w:rFonts w:ascii="Calibri" w:hAnsi="Calibri" w:cs="Calibri"/>
          <w:sz w:val="22"/>
          <w:szCs w:val="22"/>
        </w:rPr>
        <w:t>Sro</w:t>
      </w:r>
      <w:proofErr w:type="spellEnd"/>
      <w:r w:rsidRPr="00B006EB">
        <w:rPr>
          <w:rFonts w:ascii="Calibri" w:hAnsi="Calibri" w:cs="Calibri"/>
          <w:sz w:val="22"/>
          <w:szCs w:val="22"/>
        </w:rPr>
        <w:t xml:space="preserve">, vložka č. </w:t>
      </w:r>
    </w:p>
    <w:p w14:paraId="64E66C79" w14:textId="77777777" w:rsidR="001C2178" w:rsidRPr="00B006EB" w:rsidRDefault="001C2178" w:rsidP="001C2178">
      <w:pPr>
        <w:spacing w:line="276" w:lineRule="auto"/>
        <w:rPr>
          <w:rFonts w:ascii="Calibri" w:hAnsi="Calibri" w:cs="Calibri"/>
          <w:sz w:val="22"/>
          <w:szCs w:val="22"/>
        </w:rPr>
      </w:pPr>
      <w:r w:rsidRPr="00B006EB">
        <w:rPr>
          <w:rFonts w:ascii="Calibri" w:hAnsi="Calibri" w:cs="Calibri"/>
          <w:sz w:val="22"/>
          <w:szCs w:val="22"/>
        </w:rPr>
        <w:t>(ďalej len „</w:t>
      </w:r>
      <w:r w:rsidRPr="00B006EB">
        <w:rPr>
          <w:rFonts w:ascii="Calibri" w:hAnsi="Calibri" w:cs="Calibri"/>
          <w:b/>
          <w:bCs/>
          <w:sz w:val="22"/>
          <w:szCs w:val="22"/>
        </w:rPr>
        <w:t>nájomca</w:t>
      </w:r>
      <w:r w:rsidRPr="00B006EB">
        <w:rPr>
          <w:rFonts w:ascii="Calibri" w:hAnsi="Calibri" w:cs="Calibri"/>
          <w:sz w:val="22"/>
          <w:szCs w:val="22"/>
        </w:rPr>
        <w:t>“), (ďalej spolu len „</w:t>
      </w:r>
      <w:r w:rsidRPr="00B006EB">
        <w:rPr>
          <w:rFonts w:ascii="Calibri" w:hAnsi="Calibri" w:cs="Calibri"/>
          <w:b/>
          <w:bCs/>
          <w:sz w:val="22"/>
          <w:szCs w:val="22"/>
        </w:rPr>
        <w:t>zmluvné strany</w:t>
      </w:r>
      <w:r w:rsidRPr="00B006EB">
        <w:rPr>
          <w:rFonts w:ascii="Calibri" w:hAnsi="Calibri" w:cs="Calibri"/>
          <w:sz w:val="22"/>
          <w:szCs w:val="22"/>
        </w:rPr>
        <w:t>“)</w:t>
      </w:r>
    </w:p>
    <w:p w14:paraId="76DC52EB" w14:textId="77777777" w:rsidR="001C2178" w:rsidRPr="00B006EB" w:rsidRDefault="001C2178" w:rsidP="001C2178">
      <w:pPr>
        <w:spacing w:line="276" w:lineRule="auto"/>
        <w:ind w:left="2124" w:hanging="2124"/>
        <w:rPr>
          <w:rFonts w:ascii="Calibri" w:hAnsi="Calibri" w:cs="Calibri"/>
          <w:sz w:val="22"/>
          <w:szCs w:val="22"/>
        </w:rPr>
      </w:pPr>
    </w:p>
    <w:p w14:paraId="7D65EFF6" w14:textId="77777777" w:rsidR="001C2178" w:rsidRPr="00B006EB" w:rsidRDefault="001C2178" w:rsidP="001C2178">
      <w:pPr>
        <w:spacing w:line="276" w:lineRule="auto"/>
        <w:jc w:val="center"/>
        <w:rPr>
          <w:rFonts w:ascii="Calibri" w:hAnsi="Calibri" w:cs="Calibri"/>
          <w:sz w:val="22"/>
          <w:szCs w:val="22"/>
        </w:rPr>
      </w:pPr>
    </w:p>
    <w:p w14:paraId="4AB3B477"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I.</w:t>
      </w:r>
    </w:p>
    <w:p w14:paraId="6B1F1C0F"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PREDMET ZMLUVY</w:t>
      </w:r>
    </w:p>
    <w:p w14:paraId="23845BB2" w14:textId="77777777" w:rsidR="001C2178" w:rsidRPr="00B006EB" w:rsidRDefault="001C2178" w:rsidP="001C2178">
      <w:pPr>
        <w:spacing w:line="276" w:lineRule="auto"/>
        <w:jc w:val="center"/>
        <w:rPr>
          <w:rFonts w:ascii="Calibri" w:hAnsi="Calibri" w:cs="Calibri"/>
          <w:sz w:val="22"/>
          <w:szCs w:val="22"/>
        </w:rPr>
      </w:pPr>
    </w:p>
    <w:p w14:paraId="27BE72E3" w14:textId="77777777" w:rsidR="001C2178" w:rsidRPr="00B006EB" w:rsidRDefault="001C2178" w:rsidP="001C2178">
      <w:pPr>
        <w:numPr>
          <w:ilvl w:val="1"/>
          <w:numId w:val="2"/>
        </w:numPr>
        <w:spacing w:line="276" w:lineRule="auto"/>
        <w:ind w:left="709" w:hanging="425"/>
        <w:jc w:val="both"/>
        <w:rPr>
          <w:rFonts w:ascii="Calibri" w:hAnsi="Calibri" w:cs="Calibri"/>
          <w:sz w:val="22"/>
          <w:szCs w:val="22"/>
        </w:rPr>
      </w:pPr>
      <w:bookmarkStart w:id="0" w:name="_Hlk34819278"/>
      <w:r w:rsidRPr="00C14A19">
        <w:rPr>
          <w:rFonts w:ascii="Calibri" w:hAnsi="Calibri" w:cs="Calibri"/>
          <w:sz w:val="22"/>
          <w:szCs w:val="22"/>
        </w:rPr>
        <w:t xml:space="preserve">Prenajímateľ má na základe uzatvorenej </w:t>
      </w:r>
      <w:r>
        <w:rPr>
          <w:rFonts w:ascii="Calibri" w:hAnsi="Calibri" w:cs="Calibri"/>
          <w:sz w:val="22"/>
          <w:szCs w:val="22"/>
        </w:rPr>
        <w:t>Príkaznej zmluvy č. ........... zo dňa .............</w:t>
      </w:r>
      <w:r w:rsidRPr="00C14A19">
        <w:rPr>
          <w:rFonts w:ascii="Calibri" w:hAnsi="Calibri" w:cs="Calibri"/>
          <w:sz w:val="22"/>
          <w:szCs w:val="22"/>
        </w:rPr>
        <w:t xml:space="preserve"> s</w:t>
      </w:r>
      <w:r w:rsidRPr="00B006EB">
        <w:rPr>
          <w:rFonts w:ascii="Calibri" w:hAnsi="Calibri" w:cs="Calibri"/>
          <w:sz w:val="22"/>
          <w:szCs w:val="22"/>
        </w:rPr>
        <w:t xml:space="preserve"> vlastníkom Mestom Košice, v správe letné kúpalisko Červená hviezda Staničné námestie 5, Košice /ďalej len „kúpalisko“/</w:t>
      </w:r>
      <w:bookmarkStart w:id="1" w:name="_Hlk34819451"/>
      <w:bookmarkEnd w:id="0"/>
      <w:r w:rsidRPr="00B006EB">
        <w:rPr>
          <w:rFonts w:ascii="Calibri" w:hAnsi="Calibri" w:cs="Calibri"/>
          <w:sz w:val="22"/>
          <w:szCs w:val="22"/>
        </w:rPr>
        <w:t xml:space="preserve">, ktorého súčasťou je aj Predajný stánok vyznačený v nákrese, ktorý tvorí prílohu č. 1 k tejto zmluve. </w:t>
      </w:r>
    </w:p>
    <w:p w14:paraId="504A4348" w14:textId="77777777" w:rsidR="001C2178" w:rsidRPr="00B006EB" w:rsidRDefault="001C2178" w:rsidP="001C2178">
      <w:pPr>
        <w:spacing w:line="276" w:lineRule="auto"/>
        <w:ind w:left="709"/>
        <w:jc w:val="both"/>
        <w:rPr>
          <w:rFonts w:ascii="Calibri" w:hAnsi="Calibri" w:cs="Calibri"/>
          <w:sz w:val="22"/>
          <w:szCs w:val="22"/>
        </w:rPr>
      </w:pPr>
    </w:p>
    <w:bookmarkEnd w:id="1"/>
    <w:p w14:paraId="4C0412AC" w14:textId="77777777" w:rsidR="001C2178" w:rsidRPr="00B006EB" w:rsidRDefault="001C2178" w:rsidP="001C2178">
      <w:pPr>
        <w:numPr>
          <w:ilvl w:val="1"/>
          <w:numId w:val="2"/>
        </w:numPr>
        <w:spacing w:line="276" w:lineRule="auto"/>
        <w:ind w:left="709" w:hanging="425"/>
        <w:jc w:val="both"/>
        <w:rPr>
          <w:rFonts w:ascii="Calibri" w:hAnsi="Calibri" w:cs="Calibri"/>
          <w:sz w:val="22"/>
          <w:szCs w:val="22"/>
        </w:rPr>
      </w:pPr>
      <w:r w:rsidRPr="00B006EB">
        <w:rPr>
          <w:rFonts w:ascii="Calibri" w:hAnsi="Calibri" w:cs="Calibri"/>
          <w:sz w:val="22"/>
          <w:szCs w:val="22"/>
        </w:rPr>
        <w:t>Na základe tejto zmluvy prenajímateľ prenecháva do dočasného užívania nájomcovi Predajný stánok, ktorý je umiestnený na letnom kúpalisku Červená hviezda Staničné námestie 5, Košice pri prevádzkovej budove vedľa detského bazéna. Zariadenie stánku, ktoré je súčasťou nájmu, je bližšie špecifikované v prílohe č. 2 k tejto zmluve (ďalej len „</w:t>
      </w:r>
      <w:r w:rsidRPr="00B006EB">
        <w:rPr>
          <w:rFonts w:ascii="Calibri" w:hAnsi="Calibri" w:cs="Calibri"/>
          <w:b/>
          <w:bCs/>
          <w:sz w:val="22"/>
          <w:szCs w:val="22"/>
        </w:rPr>
        <w:t>technické vybavenie</w:t>
      </w:r>
      <w:r w:rsidRPr="00B006EB">
        <w:rPr>
          <w:rFonts w:ascii="Calibri" w:hAnsi="Calibri" w:cs="Calibri"/>
          <w:sz w:val="22"/>
          <w:szCs w:val="22"/>
        </w:rPr>
        <w:t xml:space="preserve">“). </w:t>
      </w:r>
    </w:p>
    <w:p w14:paraId="534D3171" w14:textId="77777777" w:rsidR="001C2178" w:rsidRPr="00B006EB" w:rsidRDefault="001C2178" w:rsidP="001C2178">
      <w:pPr>
        <w:spacing w:line="276" w:lineRule="auto"/>
        <w:jc w:val="both"/>
        <w:rPr>
          <w:rFonts w:ascii="Calibri" w:hAnsi="Calibri" w:cs="Calibri"/>
          <w:sz w:val="22"/>
          <w:szCs w:val="22"/>
        </w:rPr>
      </w:pPr>
    </w:p>
    <w:p w14:paraId="536E978A" w14:textId="77777777" w:rsidR="001C2178" w:rsidRPr="00B006EB" w:rsidRDefault="001C2178" w:rsidP="001C2178">
      <w:pPr>
        <w:numPr>
          <w:ilvl w:val="1"/>
          <w:numId w:val="2"/>
        </w:numPr>
        <w:spacing w:line="276" w:lineRule="auto"/>
        <w:ind w:left="709" w:hanging="425"/>
        <w:jc w:val="both"/>
        <w:rPr>
          <w:rFonts w:ascii="Calibri" w:hAnsi="Calibri" w:cs="Calibri"/>
          <w:sz w:val="22"/>
          <w:szCs w:val="22"/>
        </w:rPr>
      </w:pPr>
      <w:r w:rsidRPr="00B006EB">
        <w:rPr>
          <w:rFonts w:ascii="Calibri" w:hAnsi="Calibri" w:cs="Calibri"/>
          <w:sz w:val="22"/>
          <w:szCs w:val="22"/>
        </w:rPr>
        <w:t>Účelom tejto zmluvy je prevádzka Predajného stánku, kde nájomca zabezpečí predaj pochutín, nanukov, nealko nápojov, piva, vína a kávy, predaj „</w:t>
      </w:r>
      <w:proofErr w:type="spellStart"/>
      <w:r w:rsidRPr="00B006EB">
        <w:rPr>
          <w:rFonts w:ascii="Calibri" w:hAnsi="Calibri" w:cs="Calibri"/>
          <w:sz w:val="22"/>
          <w:szCs w:val="22"/>
        </w:rPr>
        <w:t>street</w:t>
      </w:r>
      <w:proofErr w:type="spellEnd"/>
      <w:r w:rsidRPr="00B006EB">
        <w:rPr>
          <w:rFonts w:ascii="Calibri" w:hAnsi="Calibri" w:cs="Calibri"/>
          <w:sz w:val="22"/>
          <w:szCs w:val="22"/>
        </w:rPr>
        <w:t xml:space="preserve"> </w:t>
      </w:r>
      <w:proofErr w:type="spellStart"/>
      <w:r w:rsidRPr="00B006EB">
        <w:rPr>
          <w:rFonts w:ascii="Calibri" w:hAnsi="Calibri" w:cs="Calibri"/>
          <w:sz w:val="22"/>
          <w:szCs w:val="22"/>
        </w:rPr>
        <w:t>foodových</w:t>
      </w:r>
      <w:proofErr w:type="spellEnd"/>
      <w:r w:rsidRPr="00B006EB">
        <w:rPr>
          <w:rFonts w:ascii="Calibri" w:hAnsi="Calibri" w:cs="Calibri"/>
          <w:sz w:val="22"/>
          <w:szCs w:val="22"/>
        </w:rPr>
        <w:t xml:space="preserve">“ jedál ako napr. hamburgery, hot </w:t>
      </w:r>
      <w:r w:rsidRPr="00B006EB">
        <w:rPr>
          <w:rFonts w:ascii="Calibri" w:hAnsi="Calibri" w:cs="Calibri"/>
          <w:sz w:val="22"/>
          <w:szCs w:val="22"/>
        </w:rPr>
        <w:lastRenderedPageBreak/>
        <w:t xml:space="preserve">dogy, placky, pizza, prípadne langoše, šišky a doplnkový sortiment podľa vlastného uváženia. </w:t>
      </w:r>
    </w:p>
    <w:p w14:paraId="54B85AA7" w14:textId="77777777" w:rsidR="001C2178" w:rsidRPr="00B006EB" w:rsidRDefault="001C2178" w:rsidP="001C2178">
      <w:pPr>
        <w:pStyle w:val="Odsekzoznamu"/>
        <w:spacing w:line="276" w:lineRule="auto"/>
        <w:rPr>
          <w:rFonts w:ascii="Calibri" w:hAnsi="Calibri" w:cs="Calibri"/>
          <w:sz w:val="22"/>
          <w:szCs w:val="22"/>
        </w:rPr>
      </w:pPr>
    </w:p>
    <w:p w14:paraId="3F7AAA7C" w14:textId="77777777" w:rsidR="001C2178" w:rsidRPr="00B006EB" w:rsidRDefault="001C2178" w:rsidP="001C2178">
      <w:pPr>
        <w:numPr>
          <w:ilvl w:val="1"/>
          <w:numId w:val="2"/>
        </w:numPr>
        <w:spacing w:line="276" w:lineRule="auto"/>
        <w:ind w:left="709" w:hanging="425"/>
        <w:jc w:val="both"/>
        <w:rPr>
          <w:rFonts w:ascii="Calibri" w:hAnsi="Calibri" w:cs="Calibri"/>
          <w:sz w:val="22"/>
          <w:szCs w:val="22"/>
        </w:rPr>
      </w:pPr>
      <w:r w:rsidRPr="00B006EB">
        <w:rPr>
          <w:rFonts w:ascii="Calibri" w:hAnsi="Calibri" w:cs="Calibri"/>
          <w:sz w:val="22"/>
          <w:szCs w:val="22"/>
        </w:rPr>
        <w:t>Pre účely tejto zmluvy sa Predajný stánok a technické vybavenie bude spolu označovať ako („</w:t>
      </w:r>
      <w:r w:rsidRPr="00B006EB">
        <w:rPr>
          <w:rFonts w:ascii="Calibri" w:hAnsi="Calibri" w:cs="Calibri"/>
          <w:b/>
          <w:bCs/>
          <w:sz w:val="22"/>
          <w:szCs w:val="22"/>
        </w:rPr>
        <w:t>predmet nájmu</w:t>
      </w:r>
      <w:r w:rsidRPr="00B006EB">
        <w:rPr>
          <w:rFonts w:ascii="Calibri" w:hAnsi="Calibri" w:cs="Calibri"/>
          <w:sz w:val="22"/>
          <w:szCs w:val="22"/>
        </w:rPr>
        <w:t>“).</w:t>
      </w:r>
    </w:p>
    <w:p w14:paraId="5FEB2D83" w14:textId="77777777" w:rsidR="001C2178" w:rsidRPr="00B006EB" w:rsidRDefault="001C2178" w:rsidP="001C2178">
      <w:pPr>
        <w:tabs>
          <w:tab w:val="left" w:pos="0"/>
        </w:tabs>
        <w:spacing w:line="276" w:lineRule="auto"/>
        <w:ind w:left="426" w:hanging="426"/>
        <w:jc w:val="center"/>
        <w:rPr>
          <w:rFonts w:ascii="Calibri" w:hAnsi="Calibri" w:cs="Calibri"/>
          <w:sz w:val="22"/>
          <w:szCs w:val="22"/>
        </w:rPr>
      </w:pPr>
    </w:p>
    <w:p w14:paraId="0DEE274F" w14:textId="77777777" w:rsidR="001C2178" w:rsidRPr="00C14A19" w:rsidRDefault="001C2178" w:rsidP="001C2178">
      <w:pPr>
        <w:tabs>
          <w:tab w:val="left" w:pos="0"/>
        </w:tabs>
        <w:spacing w:line="276" w:lineRule="auto"/>
        <w:ind w:left="426" w:hanging="426"/>
        <w:jc w:val="center"/>
        <w:rPr>
          <w:rFonts w:ascii="Calibri" w:hAnsi="Calibri" w:cs="Calibri"/>
          <w:b/>
          <w:bCs/>
          <w:sz w:val="22"/>
          <w:szCs w:val="22"/>
        </w:rPr>
      </w:pPr>
      <w:r w:rsidRPr="00C14A19">
        <w:rPr>
          <w:rFonts w:ascii="Calibri" w:hAnsi="Calibri" w:cs="Calibri"/>
          <w:b/>
          <w:bCs/>
          <w:sz w:val="22"/>
          <w:szCs w:val="22"/>
        </w:rPr>
        <w:t>II.</w:t>
      </w:r>
    </w:p>
    <w:p w14:paraId="0466AEE3" w14:textId="77777777" w:rsidR="001C2178" w:rsidRPr="00C14A19" w:rsidRDefault="001C2178" w:rsidP="001C2178">
      <w:pPr>
        <w:spacing w:line="276" w:lineRule="auto"/>
        <w:jc w:val="center"/>
        <w:rPr>
          <w:rFonts w:ascii="Calibri" w:hAnsi="Calibri" w:cs="Calibri"/>
          <w:b/>
          <w:bCs/>
          <w:sz w:val="22"/>
          <w:szCs w:val="22"/>
        </w:rPr>
      </w:pPr>
      <w:r w:rsidRPr="00C14A19">
        <w:rPr>
          <w:rFonts w:ascii="Calibri" w:hAnsi="Calibri" w:cs="Calibri"/>
          <w:b/>
          <w:bCs/>
          <w:sz w:val="22"/>
          <w:szCs w:val="22"/>
        </w:rPr>
        <w:t>TRVANIE NÁJMU</w:t>
      </w:r>
    </w:p>
    <w:p w14:paraId="724FDBE1" w14:textId="77777777" w:rsidR="001C2178" w:rsidRPr="00C14A19" w:rsidRDefault="001C2178" w:rsidP="001C2178">
      <w:pPr>
        <w:spacing w:line="276" w:lineRule="auto"/>
        <w:jc w:val="center"/>
        <w:rPr>
          <w:rFonts w:ascii="Calibri" w:hAnsi="Calibri" w:cs="Calibri"/>
          <w:sz w:val="22"/>
          <w:szCs w:val="22"/>
        </w:rPr>
      </w:pPr>
    </w:p>
    <w:p w14:paraId="7CB34763" w14:textId="77777777" w:rsidR="001C2178" w:rsidRPr="00C14A19" w:rsidRDefault="001C2178" w:rsidP="001C2178">
      <w:pPr>
        <w:spacing w:line="276" w:lineRule="auto"/>
        <w:ind w:left="851" w:hanging="567"/>
        <w:jc w:val="both"/>
        <w:rPr>
          <w:rFonts w:ascii="Calibri" w:hAnsi="Calibri" w:cs="Calibri"/>
          <w:sz w:val="22"/>
          <w:szCs w:val="22"/>
        </w:rPr>
      </w:pPr>
      <w:r w:rsidRPr="00C14A19">
        <w:rPr>
          <w:rFonts w:ascii="Calibri" w:hAnsi="Calibri" w:cs="Calibri"/>
          <w:sz w:val="22"/>
          <w:szCs w:val="22"/>
        </w:rPr>
        <w:t>2.1</w:t>
      </w:r>
      <w:r>
        <w:rPr>
          <w:rFonts w:ascii="Calibri" w:hAnsi="Calibri" w:cs="Calibri"/>
          <w:sz w:val="22"/>
          <w:szCs w:val="22"/>
        </w:rPr>
        <w:tab/>
      </w:r>
      <w:r w:rsidRPr="00C14A19">
        <w:rPr>
          <w:rFonts w:ascii="Calibri" w:hAnsi="Calibri" w:cs="Calibri"/>
          <w:sz w:val="22"/>
          <w:szCs w:val="22"/>
        </w:rPr>
        <w:t>Zmluva sa uzatvára na dobu určitú odo dňa jej účinnosti do</w:t>
      </w:r>
      <w:r>
        <w:rPr>
          <w:rFonts w:ascii="Calibri" w:hAnsi="Calibri" w:cs="Calibri"/>
          <w:sz w:val="22"/>
          <w:szCs w:val="22"/>
        </w:rPr>
        <w:t xml:space="preserve"> </w:t>
      </w:r>
      <w:r>
        <w:rPr>
          <w:rFonts w:ascii="Calibri" w:hAnsi="Calibri" w:cs="Calibri"/>
          <w:b/>
          <w:bCs/>
          <w:sz w:val="22"/>
          <w:szCs w:val="22"/>
        </w:rPr>
        <w:t>31.10.2031.</w:t>
      </w:r>
      <w:r w:rsidRPr="00C14A19">
        <w:rPr>
          <w:rFonts w:ascii="Calibri" w:hAnsi="Calibri" w:cs="Calibri"/>
          <w:sz w:val="22"/>
          <w:szCs w:val="22"/>
        </w:rPr>
        <w:t xml:space="preserve"> </w:t>
      </w:r>
    </w:p>
    <w:p w14:paraId="04C69C87" w14:textId="77777777" w:rsidR="001C2178" w:rsidRDefault="001C2178" w:rsidP="001C2178">
      <w:pPr>
        <w:tabs>
          <w:tab w:val="left" w:pos="0"/>
        </w:tabs>
        <w:spacing w:line="276" w:lineRule="auto"/>
        <w:ind w:left="851" w:hanging="567"/>
        <w:jc w:val="both"/>
        <w:rPr>
          <w:rFonts w:ascii="Calibri" w:hAnsi="Calibri" w:cs="Calibri"/>
          <w:sz w:val="22"/>
          <w:szCs w:val="22"/>
        </w:rPr>
      </w:pPr>
      <w:r w:rsidRPr="00C14A19">
        <w:rPr>
          <w:rFonts w:ascii="Calibri" w:hAnsi="Calibri" w:cs="Calibri"/>
          <w:sz w:val="22"/>
          <w:szCs w:val="22"/>
        </w:rPr>
        <w:t xml:space="preserve">2.2    </w:t>
      </w:r>
      <w:r>
        <w:rPr>
          <w:rFonts w:ascii="Calibri" w:hAnsi="Calibri" w:cs="Calibri"/>
          <w:sz w:val="22"/>
          <w:szCs w:val="22"/>
        </w:rPr>
        <w:t xml:space="preserve"> </w:t>
      </w:r>
      <w:r w:rsidRPr="00C14A19">
        <w:rPr>
          <w:rFonts w:ascii="Calibri" w:hAnsi="Calibri" w:cs="Calibri"/>
          <w:sz w:val="22"/>
          <w:szCs w:val="22"/>
        </w:rPr>
        <w:t>Nájomca berie na vedomie, že prístup k predmetu nájmu bude mať</w:t>
      </w:r>
      <w:r>
        <w:rPr>
          <w:rFonts w:ascii="Calibri" w:hAnsi="Calibri" w:cs="Calibri"/>
          <w:sz w:val="22"/>
          <w:szCs w:val="22"/>
        </w:rPr>
        <w:t xml:space="preserve"> nasledovne:</w:t>
      </w:r>
    </w:p>
    <w:p w14:paraId="526F8863" w14:textId="77777777" w:rsidR="001C2178" w:rsidRDefault="001C2178" w:rsidP="001C2178">
      <w:pPr>
        <w:tabs>
          <w:tab w:val="left" w:pos="0"/>
        </w:tabs>
        <w:spacing w:line="276" w:lineRule="auto"/>
        <w:ind w:left="851"/>
        <w:jc w:val="both"/>
        <w:rPr>
          <w:rFonts w:ascii="Calibri" w:hAnsi="Calibri" w:cs="Calibri"/>
          <w:sz w:val="22"/>
          <w:szCs w:val="22"/>
        </w:rPr>
      </w:pPr>
      <w:r>
        <w:rPr>
          <w:rFonts w:ascii="Calibri" w:hAnsi="Calibri" w:cs="Calibri"/>
          <w:sz w:val="22"/>
          <w:szCs w:val="22"/>
        </w:rPr>
        <w:t xml:space="preserve">a. v prvom roku účinnosti zmluvy od 20.05.2026 do 31.10.2026, v ďalších rokoch účinnosti zmluvy od 01.05. kalendárneho roka do 31.10. kalendárneho roka, </w:t>
      </w:r>
    </w:p>
    <w:p w14:paraId="1BD0114A" w14:textId="77777777" w:rsidR="001C2178" w:rsidRDefault="001C2178" w:rsidP="001C2178">
      <w:pPr>
        <w:tabs>
          <w:tab w:val="left" w:pos="0"/>
        </w:tabs>
        <w:spacing w:line="276" w:lineRule="auto"/>
        <w:ind w:left="851"/>
        <w:jc w:val="both"/>
        <w:rPr>
          <w:rFonts w:ascii="Calibri" w:hAnsi="Calibri" w:cs="Calibri"/>
          <w:sz w:val="22"/>
          <w:szCs w:val="22"/>
        </w:rPr>
      </w:pPr>
      <w:r>
        <w:rPr>
          <w:rFonts w:ascii="Calibri" w:hAnsi="Calibri" w:cs="Calibri"/>
          <w:sz w:val="22"/>
          <w:szCs w:val="22"/>
        </w:rPr>
        <w:t xml:space="preserve">b. v rámci obdobia uvedeného v bode a) </w:t>
      </w:r>
      <w:r w:rsidRPr="00C14A19">
        <w:rPr>
          <w:rFonts w:ascii="Calibri" w:hAnsi="Calibri" w:cs="Calibri"/>
          <w:sz w:val="22"/>
          <w:szCs w:val="22"/>
        </w:rPr>
        <w:t>denne v </w:t>
      </w:r>
      <w:r w:rsidRPr="00C268F8">
        <w:rPr>
          <w:rFonts w:ascii="Calibri" w:hAnsi="Calibri" w:cs="Calibri"/>
          <w:sz w:val="22"/>
          <w:szCs w:val="22"/>
        </w:rPr>
        <w:t>čase od 07:00 do 19:00 hod., pričom zásobovanie je oprávnený realizovať od 07:00 do 09:00 hod.</w:t>
      </w:r>
      <w:r>
        <w:rPr>
          <w:rFonts w:ascii="Calibri" w:hAnsi="Calibri" w:cs="Calibri"/>
          <w:sz w:val="22"/>
          <w:szCs w:val="22"/>
        </w:rPr>
        <w:t xml:space="preserve"> </w:t>
      </w:r>
      <w:r w:rsidRPr="00C14A19">
        <w:rPr>
          <w:rFonts w:ascii="Calibri" w:hAnsi="Calibri" w:cs="Calibri"/>
          <w:sz w:val="22"/>
          <w:szCs w:val="22"/>
        </w:rPr>
        <w:t>Na základe osobitného súhlasu Prenajímateľa je Nájomca oprávnený užívať predmet nájmu aj po 19</w:t>
      </w:r>
      <w:r>
        <w:rPr>
          <w:rFonts w:ascii="Calibri" w:hAnsi="Calibri" w:cs="Calibri"/>
          <w:sz w:val="22"/>
          <w:szCs w:val="22"/>
        </w:rPr>
        <w:t>:</w:t>
      </w:r>
      <w:r w:rsidRPr="00C14A19">
        <w:rPr>
          <w:rFonts w:ascii="Calibri" w:hAnsi="Calibri" w:cs="Calibri"/>
          <w:sz w:val="22"/>
          <w:szCs w:val="22"/>
        </w:rPr>
        <w:t>00</w:t>
      </w:r>
      <w:r>
        <w:rPr>
          <w:rFonts w:ascii="Calibri" w:hAnsi="Calibri" w:cs="Calibri"/>
          <w:sz w:val="22"/>
          <w:szCs w:val="22"/>
        </w:rPr>
        <w:t xml:space="preserve"> hod.</w:t>
      </w:r>
      <w:r w:rsidRPr="00C14A19">
        <w:rPr>
          <w:rFonts w:ascii="Calibri" w:hAnsi="Calibri" w:cs="Calibri"/>
          <w:sz w:val="22"/>
          <w:szCs w:val="22"/>
        </w:rPr>
        <w:t>, najdlhšie však do 01</w:t>
      </w:r>
      <w:r>
        <w:rPr>
          <w:rFonts w:ascii="Calibri" w:hAnsi="Calibri" w:cs="Calibri"/>
          <w:sz w:val="22"/>
          <w:szCs w:val="22"/>
        </w:rPr>
        <w:t>:</w:t>
      </w:r>
      <w:r w:rsidRPr="00C14A19">
        <w:rPr>
          <w:rFonts w:ascii="Calibri" w:hAnsi="Calibri" w:cs="Calibri"/>
          <w:sz w:val="22"/>
          <w:szCs w:val="22"/>
        </w:rPr>
        <w:t>00 hod.</w:t>
      </w:r>
    </w:p>
    <w:p w14:paraId="1833F6C3" w14:textId="0B6DCCD3" w:rsidR="001C2178" w:rsidRDefault="001C2178" w:rsidP="001C2178">
      <w:pPr>
        <w:tabs>
          <w:tab w:val="left" w:pos="0"/>
        </w:tabs>
        <w:spacing w:line="276" w:lineRule="auto"/>
        <w:ind w:left="851" w:hanging="567"/>
        <w:jc w:val="both"/>
        <w:rPr>
          <w:rFonts w:ascii="Calibri" w:hAnsi="Calibri" w:cs="Calibri"/>
          <w:sz w:val="22"/>
          <w:szCs w:val="22"/>
        </w:rPr>
      </w:pPr>
      <w:r>
        <w:rPr>
          <w:rFonts w:ascii="Calibri" w:hAnsi="Calibri" w:cs="Calibri"/>
          <w:sz w:val="22"/>
          <w:szCs w:val="22"/>
        </w:rPr>
        <w:t xml:space="preserve">2.3 </w:t>
      </w:r>
      <w:r>
        <w:rPr>
          <w:rFonts w:ascii="Calibri" w:hAnsi="Calibri" w:cs="Calibri"/>
          <w:sz w:val="22"/>
          <w:szCs w:val="22"/>
        </w:rPr>
        <w:tab/>
        <w:t xml:space="preserve">Nájomca je povinný prevádzkovať </w:t>
      </w:r>
      <w:r w:rsidR="00F53FE7">
        <w:rPr>
          <w:rFonts w:ascii="Calibri" w:hAnsi="Calibri" w:cs="Calibri"/>
          <w:sz w:val="22"/>
          <w:szCs w:val="22"/>
        </w:rPr>
        <w:t>Predajný stánok</w:t>
      </w:r>
      <w:r>
        <w:rPr>
          <w:rFonts w:ascii="Calibri" w:hAnsi="Calibri" w:cs="Calibri"/>
          <w:sz w:val="22"/>
          <w:szCs w:val="22"/>
        </w:rPr>
        <w:t xml:space="preserve"> nepretržite v každom roku trvania zmluvy počas celej letnej sezóny, ktorej predpokladaný začiatok je stanovený na 15.06. a koniec na 15.09. V prípade porušenia tejto povinnosti je povinný uhradiť prenajímateľovi zmluvnú pokutu vo výške 50 eur za každý deň, v ktorom porušil túto povinnosť.</w:t>
      </w:r>
    </w:p>
    <w:p w14:paraId="1C8E5721" w14:textId="77777777" w:rsidR="001C2178" w:rsidRDefault="001C2178" w:rsidP="001C2178">
      <w:pPr>
        <w:tabs>
          <w:tab w:val="left" w:pos="0"/>
        </w:tabs>
        <w:spacing w:line="276" w:lineRule="auto"/>
        <w:ind w:left="851" w:hanging="567"/>
        <w:jc w:val="both"/>
        <w:rPr>
          <w:rFonts w:ascii="Calibri" w:hAnsi="Calibri" w:cs="Calibri"/>
          <w:sz w:val="22"/>
          <w:szCs w:val="22"/>
        </w:rPr>
      </w:pPr>
      <w:r>
        <w:rPr>
          <w:rFonts w:ascii="Calibri" w:hAnsi="Calibri" w:cs="Calibri"/>
          <w:sz w:val="22"/>
          <w:szCs w:val="22"/>
        </w:rPr>
        <w:t>2.4</w:t>
      </w:r>
      <w:r>
        <w:rPr>
          <w:rFonts w:ascii="Calibri" w:hAnsi="Calibri" w:cs="Calibri"/>
          <w:sz w:val="22"/>
          <w:szCs w:val="22"/>
        </w:rPr>
        <w:tab/>
        <w:t>Prenajímateľ je oprávnený jednostranne rozhodnúť o posunutí termínu otvorenia alebo ukončenia letnej sezóny. V odôvodnených prípadoch, najmä v prípade nepriaznivého počasia alebo z technických príčin je prenajímateľ oprávnený rozhodnúť v rámci prebiehajúcej letnej sezóny o neotvorení kúpaliska v konkrétny deň. Nájomca v takom prípade nemá nárok na náhradu škody ani ušlého zisku.</w:t>
      </w:r>
    </w:p>
    <w:p w14:paraId="48CC7776" w14:textId="77777777" w:rsidR="001C2178" w:rsidRPr="00B006EB" w:rsidRDefault="001C2178" w:rsidP="001C2178">
      <w:pPr>
        <w:spacing w:line="276" w:lineRule="auto"/>
        <w:jc w:val="center"/>
        <w:rPr>
          <w:rFonts w:ascii="Calibri" w:hAnsi="Calibri" w:cs="Calibri"/>
          <w:sz w:val="22"/>
          <w:szCs w:val="22"/>
        </w:rPr>
      </w:pPr>
    </w:p>
    <w:p w14:paraId="670FD77C" w14:textId="77777777" w:rsidR="001C2178" w:rsidRPr="00B006EB" w:rsidRDefault="001C2178" w:rsidP="001C2178">
      <w:pPr>
        <w:spacing w:line="276" w:lineRule="auto"/>
        <w:jc w:val="center"/>
        <w:rPr>
          <w:rFonts w:ascii="Calibri" w:hAnsi="Calibri" w:cs="Calibri"/>
          <w:b/>
          <w:bCs/>
          <w:sz w:val="22"/>
          <w:szCs w:val="22"/>
        </w:rPr>
      </w:pPr>
    </w:p>
    <w:p w14:paraId="65CAA648"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III.</w:t>
      </w:r>
    </w:p>
    <w:p w14:paraId="2A5A0A20"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NÁJOMNÉ A PLATOBNÉ PODMIENKY</w:t>
      </w:r>
    </w:p>
    <w:p w14:paraId="5B432BAA" w14:textId="77777777" w:rsidR="001C2178" w:rsidRPr="00B006EB" w:rsidRDefault="001C2178" w:rsidP="001C2178">
      <w:pPr>
        <w:spacing w:line="276" w:lineRule="auto"/>
        <w:jc w:val="center"/>
        <w:rPr>
          <w:rFonts w:ascii="Calibri" w:hAnsi="Calibri" w:cs="Calibri"/>
          <w:sz w:val="22"/>
          <w:szCs w:val="22"/>
        </w:rPr>
      </w:pPr>
    </w:p>
    <w:p w14:paraId="444BDCB2" w14:textId="77777777" w:rsidR="001C2178" w:rsidRPr="00C14A19" w:rsidRDefault="001C2178" w:rsidP="001C2178">
      <w:pPr>
        <w:tabs>
          <w:tab w:val="left" w:pos="851"/>
        </w:tabs>
        <w:spacing w:line="276" w:lineRule="auto"/>
        <w:ind w:left="851" w:hanging="851"/>
        <w:jc w:val="both"/>
        <w:rPr>
          <w:rFonts w:ascii="Calibri" w:hAnsi="Calibri" w:cs="Calibri"/>
          <w:sz w:val="22"/>
          <w:szCs w:val="22"/>
        </w:rPr>
      </w:pPr>
      <w:r w:rsidRPr="00B006EB">
        <w:rPr>
          <w:rFonts w:ascii="Calibri" w:hAnsi="Calibri" w:cs="Calibri"/>
          <w:sz w:val="22"/>
          <w:szCs w:val="22"/>
        </w:rPr>
        <w:t xml:space="preserve">       3.1</w:t>
      </w:r>
      <w:r w:rsidRPr="00B006EB">
        <w:rPr>
          <w:rFonts w:ascii="Calibri" w:hAnsi="Calibri" w:cs="Calibri"/>
          <w:sz w:val="22"/>
          <w:szCs w:val="22"/>
        </w:rPr>
        <w:tab/>
      </w:r>
      <w:r w:rsidRPr="00C14A19">
        <w:rPr>
          <w:rFonts w:ascii="Calibri" w:hAnsi="Calibri" w:cs="Calibri"/>
          <w:sz w:val="22"/>
          <w:szCs w:val="22"/>
        </w:rPr>
        <w:t xml:space="preserve">Nájomné za predmet nájmu je stanovené dohodou zmluvných strán vo výške </w:t>
      </w:r>
      <w:r w:rsidRPr="00C14A19">
        <w:rPr>
          <w:rFonts w:ascii="Calibri" w:hAnsi="Calibri" w:cs="Calibri"/>
          <w:b/>
          <w:bCs/>
          <w:sz w:val="22"/>
          <w:szCs w:val="22"/>
        </w:rPr>
        <w:t>........</w:t>
      </w:r>
      <w:r w:rsidRPr="00C14A19">
        <w:rPr>
          <w:rFonts w:ascii="Calibri" w:hAnsi="Calibri" w:cs="Calibri"/>
          <w:sz w:val="22"/>
          <w:szCs w:val="22"/>
        </w:rPr>
        <w:t>% z mesačných tržieb nájomcu bez DPH, a to každomesačne počas celého obdobia trvania nájmu</w:t>
      </w:r>
      <w:r w:rsidRPr="00C14A19">
        <w:rPr>
          <w:rFonts w:ascii="Calibri" w:hAnsi="Calibri" w:cs="Calibri"/>
          <w:i/>
          <w:iCs/>
          <w:sz w:val="22"/>
          <w:szCs w:val="22"/>
        </w:rPr>
        <w:t>.</w:t>
      </w:r>
    </w:p>
    <w:p w14:paraId="2D5E6DB6" w14:textId="77777777" w:rsidR="001C2178" w:rsidRPr="00C14A19" w:rsidRDefault="001C2178" w:rsidP="001C2178">
      <w:pPr>
        <w:tabs>
          <w:tab w:val="left" w:pos="851"/>
        </w:tabs>
        <w:spacing w:line="276" w:lineRule="auto"/>
        <w:ind w:left="851" w:hanging="993"/>
        <w:jc w:val="both"/>
        <w:rPr>
          <w:rFonts w:ascii="Calibri" w:hAnsi="Calibri" w:cs="Calibri"/>
          <w:sz w:val="22"/>
          <w:szCs w:val="22"/>
        </w:rPr>
      </w:pPr>
    </w:p>
    <w:p w14:paraId="1AA398D1" w14:textId="77777777" w:rsidR="001C2178" w:rsidRPr="00C14A19" w:rsidRDefault="001C2178" w:rsidP="001C2178">
      <w:pPr>
        <w:spacing w:line="276" w:lineRule="auto"/>
        <w:ind w:left="851" w:hanging="567"/>
        <w:jc w:val="both"/>
        <w:rPr>
          <w:rFonts w:ascii="Calibri" w:hAnsi="Calibri" w:cs="Calibri"/>
          <w:sz w:val="22"/>
          <w:szCs w:val="22"/>
        </w:rPr>
      </w:pPr>
      <w:r w:rsidRPr="00C14A19">
        <w:rPr>
          <w:rFonts w:ascii="Calibri" w:hAnsi="Calibri" w:cs="Calibri"/>
          <w:sz w:val="22"/>
          <w:szCs w:val="22"/>
        </w:rPr>
        <w:t>3.2</w:t>
      </w:r>
      <w:r w:rsidRPr="00C14A19">
        <w:rPr>
          <w:rFonts w:ascii="Calibri" w:hAnsi="Calibri" w:cs="Calibri"/>
          <w:sz w:val="22"/>
          <w:szCs w:val="22"/>
        </w:rPr>
        <w:tab/>
        <w:t>Výpočet nájomného sa vykoná na základe pravidelných mesačných uzávierok pokladní E-Kasa nájomcu. Nájomca sa zaväzuje prenajímateľovi predkladať pravidelné mesačné pokladničné uzávierky, vždy do 10. (desiateho) dňa mesiaca nasledujúceho po mesiaci, za ktorý sa uzávierka pokladní E-Kasa predkladá. Na základe predloženej uzávierky prenajímateľ vypočíta nájomné vo výške podľa bodu 3.1 tohto článku a vystaví faktúru, ktorú zašle prenajímateľ nájomcovi</w:t>
      </w:r>
      <w:r w:rsidRPr="00C14A19">
        <w:rPr>
          <w:rFonts w:ascii="Calibri" w:hAnsi="Calibri" w:cs="Calibri"/>
          <w:i/>
          <w:iCs/>
          <w:sz w:val="22"/>
          <w:szCs w:val="22"/>
        </w:rPr>
        <w:t>.</w:t>
      </w:r>
    </w:p>
    <w:p w14:paraId="112A3829" w14:textId="77777777" w:rsidR="001C2178" w:rsidRPr="00C14A19" w:rsidRDefault="001C2178" w:rsidP="001C2178">
      <w:pPr>
        <w:spacing w:line="276" w:lineRule="auto"/>
        <w:ind w:left="851" w:hanging="567"/>
        <w:jc w:val="both"/>
        <w:rPr>
          <w:rFonts w:ascii="Calibri" w:hAnsi="Calibri" w:cs="Calibri"/>
          <w:sz w:val="22"/>
          <w:szCs w:val="22"/>
        </w:rPr>
      </w:pPr>
    </w:p>
    <w:p w14:paraId="1BB93325" w14:textId="77777777" w:rsidR="001C2178" w:rsidRDefault="001C2178" w:rsidP="001C2178">
      <w:pPr>
        <w:spacing w:line="276" w:lineRule="auto"/>
        <w:ind w:left="851" w:hanging="567"/>
        <w:jc w:val="both"/>
        <w:rPr>
          <w:rFonts w:ascii="Calibri" w:hAnsi="Calibri" w:cs="Calibri"/>
          <w:sz w:val="22"/>
          <w:szCs w:val="22"/>
        </w:rPr>
      </w:pPr>
      <w:r w:rsidRPr="00C14A19">
        <w:rPr>
          <w:rFonts w:ascii="Calibri" w:hAnsi="Calibri" w:cs="Calibri"/>
          <w:sz w:val="22"/>
          <w:szCs w:val="22"/>
        </w:rPr>
        <w:t>3.3</w:t>
      </w:r>
      <w:r w:rsidRPr="00C14A19">
        <w:rPr>
          <w:rFonts w:ascii="Calibri" w:hAnsi="Calibri" w:cs="Calibri"/>
          <w:sz w:val="22"/>
          <w:szCs w:val="22"/>
        </w:rPr>
        <w:tab/>
      </w:r>
      <w:r>
        <w:rPr>
          <w:rFonts w:ascii="Calibri" w:hAnsi="Calibri" w:cs="Calibri"/>
          <w:sz w:val="22"/>
          <w:szCs w:val="22"/>
        </w:rPr>
        <w:t xml:space="preserve">Ak v mesiaci júl alebo august nedosiahne nájomné stanovené podľa bodu 3.1 výšku 500 eur bez DPH, nájomca je povinný zaplatiť za daný kalendárny mesiac nájomné vo výške 500 eur bez DPH. </w:t>
      </w:r>
    </w:p>
    <w:p w14:paraId="2AEBD966" w14:textId="77777777" w:rsidR="001C2178" w:rsidRDefault="001C2178" w:rsidP="001C2178">
      <w:pPr>
        <w:spacing w:line="276" w:lineRule="auto"/>
        <w:ind w:left="851" w:hanging="567"/>
        <w:jc w:val="both"/>
        <w:rPr>
          <w:rFonts w:ascii="Calibri" w:hAnsi="Calibri" w:cs="Calibri"/>
          <w:sz w:val="22"/>
          <w:szCs w:val="22"/>
        </w:rPr>
      </w:pPr>
    </w:p>
    <w:p w14:paraId="34FFF86B" w14:textId="77777777" w:rsidR="001C2178" w:rsidRPr="00C14A19" w:rsidRDefault="001C2178" w:rsidP="001C2178">
      <w:pPr>
        <w:spacing w:line="276" w:lineRule="auto"/>
        <w:ind w:left="851" w:hanging="567"/>
        <w:jc w:val="both"/>
        <w:rPr>
          <w:rFonts w:ascii="Calibri" w:hAnsi="Calibri" w:cs="Calibri"/>
          <w:sz w:val="22"/>
          <w:szCs w:val="22"/>
        </w:rPr>
      </w:pPr>
      <w:r>
        <w:rPr>
          <w:rFonts w:ascii="Calibri" w:hAnsi="Calibri" w:cs="Calibri"/>
          <w:sz w:val="22"/>
          <w:szCs w:val="22"/>
        </w:rPr>
        <w:t>3.4</w:t>
      </w:r>
      <w:r>
        <w:rPr>
          <w:rFonts w:ascii="Calibri" w:hAnsi="Calibri" w:cs="Calibri"/>
          <w:sz w:val="22"/>
          <w:szCs w:val="22"/>
        </w:rPr>
        <w:tab/>
      </w:r>
      <w:r w:rsidRPr="00C14A19">
        <w:rPr>
          <w:rFonts w:ascii="Calibri" w:hAnsi="Calibri" w:cs="Calibri"/>
          <w:sz w:val="22"/>
          <w:szCs w:val="22"/>
        </w:rPr>
        <w:t xml:space="preserve">Nájomca sa zaväzuje uhrádzať faktúry do 14 dní odo dňa doručenia jednotlivej faktúry nájomcovi. Za oneskorenú úhradu faktúr je prenajímateľ oprávnený požadovať od nájomcu zmluvnú pokutu vo výške 0,05 % z dlžnej sumy za každý deň omeškania.  </w:t>
      </w:r>
    </w:p>
    <w:p w14:paraId="5AE9FCF5" w14:textId="77777777" w:rsidR="001C2178" w:rsidRPr="00C14A19" w:rsidRDefault="001C2178" w:rsidP="001C2178">
      <w:pPr>
        <w:spacing w:line="276" w:lineRule="auto"/>
        <w:ind w:left="851" w:hanging="567"/>
        <w:jc w:val="both"/>
        <w:rPr>
          <w:rFonts w:ascii="Calibri" w:hAnsi="Calibri" w:cs="Calibri"/>
          <w:sz w:val="22"/>
          <w:szCs w:val="22"/>
        </w:rPr>
      </w:pPr>
    </w:p>
    <w:p w14:paraId="5D9A25E8" w14:textId="6AECE337" w:rsidR="001C2178" w:rsidRPr="00C14A19" w:rsidRDefault="001C2178" w:rsidP="001C2178">
      <w:pPr>
        <w:spacing w:line="276" w:lineRule="auto"/>
        <w:ind w:left="851" w:hanging="567"/>
        <w:jc w:val="both"/>
        <w:rPr>
          <w:rFonts w:ascii="Calibri" w:hAnsi="Calibri" w:cs="Calibri"/>
          <w:sz w:val="22"/>
          <w:szCs w:val="22"/>
        </w:rPr>
      </w:pPr>
      <w:r w:rsidRPr="00C14A19">
        <w:rPr>
          <w:rFonts w:ascii="Calibri" w:hAnsi="Calibri" w:cs="Calibri"/>
          <w:sz w:val="22"/>
          <w:szCs w:val="22"/>
        </w:rPr>
        <w:t>3.4</w:t>
      </w:r>
      <w:r w:rsidRPr="00C14A19">
        <w:rPr>
          <w:rFonts w:ascii="Calibri" w:hAnsi="Calibri" w:cs="Calibri"/>
          <w:sz w:val="22"/>
          <w:szCs w:val="22"/>
        </w:rPr>
        <w:tab/>
      </w:r>
      <w:bookmarkStart w:id="2" w:name="_Hlk34820219"/>
      <w:r w:rsidRPr="00C14A19">
        <w:rPr>
          <w:rFonts w:ascii="Calibri" w:hAnsi="Calibri" w:cs="Calibri"/>
          <w:sz w:val="22"/>
          <w:szCs w:val="22"/>
        </w:rPr>
        <w:t xml:space="preserve">Odber elektrickej energie a studenej vody bude meraný podružnými meračmi. Nájomca uhradí </w:t>
      </w:r>
      <w:r w:rsidRPr="00C14A19">
        <w:rPr>
          <w:rFonts w:ascii="Calibri" w:hAnsi="Calibri" w:cs="Calibri"/>
          <w:sz w:val="22"/>
          <w:szCs w:val="22"/>
        </w:rPr>
        <w:lastRenderedPageBreak/>
        <w:t>prenajímateľovi platby za odber elektrickej energie a vody na základe jednej konečnej faktúry vystavenej prenajímateľom</w:t>
      </w:r>
      <w:r>
        <w:rPr>
          <w:rFonts w:ascii="Calibri" w:hAnsi="Calibri" w:cs="Calibri"/>
          <w:sz w:val="22"/>
          <w:szCs w:val="22"/>
        </w:rPr>
        <w:t xml:space="preserve"> a doručenej nájomcovi do 30.11.</w:t>
      </w:r>
      <w:r w:rsidR="00AE7FB1">
        <w:rPr>
          <w:rFonts w:ascii="Calibri" w:hAnsi="Calibri" w:cs="Calibri"/>
          <w:sz w:val="22"/>
          <w:szCs w:val="22"/>
        </w:rPr>
        <w:t xml:space="preserve"> </w:t>
      </w:r>
      <w:r w:rsidRPr="0048629B">
        <w:rPr>
          <w:rFonts w:ascii="Calibri" w:hAnsi="Calibri" w:cs="Calibri"/>
          <w:sz w:val="22"/>
          <w:szCs w:val="22"/>
        </w:rPr>
        <w:t>príslušného kalendárneho roka</w:t>
      </w:r>
      <w:r w:rsidRPr="00C14A19">
        <w:rPr>
          <w:rFonts w:ascii="Calibri" w:hAnsi="Calibri" w:cs="Calibri"/>
          <w:sz w:val="22"/>
          <w:szCs w:val="22"/>
        </w:rPr>
        <w:t>. Nájomca sa zaväzuje uhradiť faktúru za odber médií do 14 dní od jej doručenia.</w:t>
      </w:r>
    </w:p>
    <w:p w14:paraId="7DAD2C7D" w14:textId="77777777" w:rsidR="001C2178" w:rsidRPr="00C14A19" w:rsidRDefault="001C2178" w:rsidP="001C2178">
      <w:pPr>
        <w:spacing w:line="276" w:lineRule="auto"/>
        <w:ind w:left="851" w:hanging="567"/>
        <w:jc w:val="both"/>
        <w:rPr>
          <w:rFonts w:ascii="Calibri" w:hAnsi="Calibri" w:cs="Calibri"/>
          <w:sz w:val="22"/>
          <w:szCs w:val="22"/>
        </w:rPr>
      </w:pPr>
    </w:p>
    <w:p w14:paraId="6D354E41" w14:textId="1B1C67CE" w:rsidR="007034F0" w:rsidRDefault="001C2178" w:rsidP="001C2178">
      <w:pPr>
        <w:spacing w:line="276" w:lineRule="auto"/>
        <w:ind w:left="851" w:hanging="567"/>
        <w:jc w:val="both"/>
        <w:rPr>
          <w:rFonts w:asciiTheme="minorHAnsi" w:hAnsiTheme="minorHAnsi" w:cstheme="minorHAnsi"/>
          <w:sz w:val="22"/>
          <w:szCs w:val="22"/>
        </w:rPr>
      </w:pPr>
      <w:r w:rsidRPr="00C14A19">
        <w:rPr>
          <w:rFonts w:ascii="Calibri" w:hAnsi="Calibri" w:cs="Calibri"/>
          <w:sz w:val="22"/>
          <w:szCs w:val="22"/>
        </w:rPr>
        <w:t>3.5</w:t>
      </w:r>
      <w:r w:rsidRPr="00C14A19">
        <w:rPr>
          <w:rFonts w:ascii="Calibri" w:hAnsi="Calibri" w:cs="Calibri"/>
          <w:sz w:val="22"/>
          <w:szCs w:val="22"/>
        </w:rPr>
        <w:tab/>
      </w:r>
      <w:r w:rsidR="007034F0">
        <w:rPr>
          <w:rFonts w:asciiTheme="minorHAnsi" w:hAnsiTheme="minorHAnsi" w:cstheme="minorHAnsi"/>
          <w:sz w:val="22"/>
          <w:szCs w:val="22"/>
        </w:rPr>
        <w:t xml:space="preserve">Nájomca bude povinný uhrádzať aj náklady za odvoz a likvidáciu komunálneho odpadu a to v paušálnej sume </w:t>
      </w:r>
      <w:r w:rsidR="000E24DE">
        <w:rPr>
          <w:rFonts w:asciiTheme="minorHAnsi" w:hAnsiTheme="minorHAnsi" w:cstheme="minorHAnsi"/>
          <w:sz w:val="22"/>
          <w:szCs w:val="22"/>
        </w:rPr>
        <w:t>3</w:t>
      </w:r>
      <w:r w:rsidR="007034F0">
        <w:rPr>
          <w:rFonts w:asciiTheme="minorHAnsi" w:hAnsiTheme="minorHAnsi" w:cstheme="minorHAnsi"/>
          <w:sz w:val="22"/>
          <w:szCs w:val="22"/>
        </w:rPr>
        <w:t>00 eur za jednu sezónu (t. j. od 15.06. do 15.09. kalendárneho roka). Tieto náklady bude prenajímateľ fakturovať nájomcovi súčasne s energiami.</w:t>
      </w:r>
    </w:p>
    <w:p w14:paraId="1D23D3BA" w14:textId="77777777" w:rsidR="007034F0" w:rsidRDefault="007034F0" w:rsidP="001C2178">
      <w:pPr>
        <w:spacing w:line="276" w:lineRule="auto"/>
        <w:ind w:left="851" w:hanging="567"/>
        <w:jc w:val="both"/>
        <w:rPr>
          <w:rFonts w:asciiTheme="minorHAnsi" w:hAnsiTheme="minorHAnsi" w:cstheme="minorHAnsi"/>
          <w:sz w:val="22"/>
          <w:szCs w:val="22"/>
        </w:rPr>
      </w:pPr>
    </w:p>
    <w:p w14:paraId="7790B73C" w14:textId="72B56FB6" w:rsidR="001C2178" w:rsidRDefault="007034F0" w:rsidP="001C2178">
      <w:pPr>
        <w:spacing w:line="276" w:lineRule="auto"/>
        <w:ind w:left="851" w:hanging="567"/>
        <w:jc w:val="both"/>
        <w:rPr>
          <w:rFonts w:ascii="Calibri" w:hAnsi="Calibri" w:cs="Calibri"/>
          <w:sz w:val="22"/>
          <w:szCs w:val="22"/>
        </w:rPr>
      </w:pPr>
      <w:r>
        <w:rPr>
          <w:rFonts w:asciiTheme="minorHAnsi" w:hAnsiTheme="minorHAnsi" w:cstheme="minorHAnsi"/>
          <w:sz w:val="22"/>
          <w:szCs w:val="22"/>
        </w:rPr>
        <w:t>3.6</w:t>
      </w:r>
      <w:r>
        <w:rPr>
          <w:rFonts w:asciiTheme="minorHAnsi" w:hAnsiTheme="minorHAnsi" w:cstheme="minorHAnsi"/>
          <w:sz w:val="22"/>
          <w:szCs w:val="22"/>
        </w:rPr>
        <w:tab/>
      </w:r>
      <w:r w:rsidR="001C2178" w:rsidRPr="00C14A19">
        <w:rPr>
          <w:rFonts w:ascii="Calibri" w:hAnsi="Calibri" w:cs="Calibri"/>
          <w:sz w:val="22"/>
          <w:szCs w:val="22"/>
        </w:rPr>
        <w:t>Na základe dohody zmluvných strán všetky náklady so zriadením a chodom prevádzky znáša nájomca.</w:t>
      </w:r>
    </w:p>
    <w:p w14:paraId="05D2745C" w14:textId="77777777" w:rsidR="001C2178" w:rsidRDefault="001C2178" w:rsidP="001C2178">
      <w:pPr>
        <w:spacing w:line="276" w:lineRule="auto"/>
        <w:ind w:left="851" w:hanging="567"/>
        <w:jc w:val="both"/>
        <w:rPr>
          <w:rFonts w:ascii="Calibri" w:hAnsi="Calibri" w:cs="Calibri"/>
          <w:sz w:val="22"/>
          <w:szCs w:val="22"/>
        </w:rPr>
      </w:pPr>
    </w:p>
    <w:p w14:paraId="75C68EC3" w14:textId="464C5E8F" w:rsidR="001C2178" w:rsidRPr="00C14A19" w:rsidRDefault="001C2178" w:rsidP="001C2178">
      <w:pPr>
        <w:spacing w:line="276" w:lineRule="auto"/>
        <w:ind w:left="851" w:hanging="567"/>
        <w:jc w:val="both"/>
        <w:rPr>
          <w:rFonts w:ascii="Calibri" w:hAnsi="Calibri" w:cs="Calibri"/>
          <w:sz w:val="22"/>
          <w:szCs w:val="22"/>
        </w:rPr>
      </w:pPr>
      <w:r w:rsidRPr="005A6CCC">
        <w:rPr>
          <w:rFonts w:ascii="Calibri" w:hAnsi="Calibri" w:cs="Calibri"/>
          <w:sz w:val="22"/>
          <w:szCs w:val="22"/>
        </w:rPr>
        <w:t>3.</w:t>
      </w:r>
      <w:r w:rsidR="007034F0" w:rsidRPr="005A6CCC">
        <w:rPr>
          <w:rFonts w:ascii="Calibri" w:hAnsi="Calibri" w:cs="Calibri"/>
          <w:sz w:val="22"/>
          <w:szCs w:val="22"/>
        </w:rPr>
        <w:t>7</w:t>
      </w:r>
      <w:r w:rsidRPr="005A6CCC">
        <w:rPr>
          <w:rFonts w:ascii="Calibri" w:hAnsi="Calibri" w:cs="Calibri"/>
          <w:sz w:val="22"/>
          <w:szCs w:val="22"/>
        </w:rPr>
        <w:tab/>
        <w:t>Stánok je vybavený spotrebičmi, ktoré je nájomca oprávnený užívať. V prípade ich poruchy alebo znefunkčnenia je však nájomca povinný si obstarať na vlastné náklady opravu alebo náhradu týchto spotrebičov, prenajímateľ nie je oprávnený</w:t>
      </w:r>
      <w:r>
        <w:rPr>
          <w:rFonts w:ascii="Calibri" w:hAnsi="Calibri" w:cs="Calibri"/>
          <w:sz w:val="22"/>
          <w:szCs w:val="22"/>
        </w:rPr>
        <w:t xml:space="preserve"> ani opravu ani náhradu zabezpečiť.</w:t>
      </w:r>
    </w:p>
    <w:bookmarkEnd w:id="2"/>
    <w:p w14:paraId="2BA0D050" w14:textId="5D5FC886" w:rsidR="001C2178" w:rsidRPr="00B006EB" w:rsidRDefault="001C2178" w:rsidP="001C2178">
      <w:pPr>
        <w:tabs>
          <w:tab w:val="left" w:pos="851"/>
        </w:tabs>
        <w:spacing w:line="276" w:lineRule="auto"/>
        <w:ind w:left="851" w:hanging="993"/>
        <w:jc w:val="both"/>
        <w:rPr>
          <w:rFonts w:ascii="Calibri" w:hAnsi="Calibri" w:cs="Calibri"/>
          <w:sz w:val="22"/>
          <w:szCs w:val="22"/>
        </w:rPr>
      </w:pPr>
    </w:p>
    <w:p w14:paraId="53645285" w14:textId="77777777" w:rsidR="001C2178" w:rsidRDefault="001C2178" w:rsidP="001C2178">
      <w:pPr>
        <w:spacing w:line="276" w:lineRule="auto"/>
        <w:jc w:val="center"/>
        <w:rPr>
          <w:rFonts w:ascii="Calibri" w:hAnsi="Calibri" w:cs="Calibri"/>
          <w:b/>
          <w:bCs/>
          <w:sz w:val="22"/>
          <w:szCs w:val="22"/>
        </w:rPr>
      </w:pPr>
    </w:p>
    <w:p w14:paraId="07ADB375" w14:textId="77777777" w:rsidR="001C2178" w:rsidRPr="00C14A19" w:rsidRDefault="001C2178" w:rsidP="001C2178">
      <w:pPr>
        <w:spacing w:line="276" w:lineRule="auto"/>
        <w:jc w:val="center"/>
        <w:rPr>
          <w:rFonts w:ascii="Calibri" w:hAnsi="Calibri" w:cs="Calibri"/>
          <w:b/>
          <w:bCs/>
          <w:sz w:val="22"/>
          <w:szCs w:val="22"/>
        </w:rPr>
      </w:pPr>
      <w:r w:rsidRPr="00C14A19">
        <w:rPr>
          <w:rFonts w:ascii="Calibri" w:hAnsi="Calibri" w:cs="Calibri"/>
          <w:b/>
          <w:bCs/>
          <w:sz w:val="22"/>
          <w:szCs w:val="22"/>
        </w:rPr>
        <w:t>IV.</w:t>
      </w:r>
    </w:p>
    <w:p w14:paraId="2DCA532A" w14:textId="77777777" w:rsidR="001C2178" w:rsidRPr="00C14A19" w:rsidRDefault="001C2178" w:rsidP="001C2178">
      <w:pPr>
        <w:spacing w:line="276" w:lineRule="auto"/>
        <w:jc w:val="center"/>
        <w:rPr>
          <w:rFonts w:ascii="Calibri" w:hAnsi="Calibri" w:cs="Calibri"/>
          <w:b/>
          <w:bCs/>
          <w:sz w:val="22"/>
          <w:szCs w:val="22"/>
        </w:rPr>
      </w:pPr>
      <w:r w:rsidRPr="00C14A19">
        <w:rPr>
          <w:rFonts w:ascii="Calibri" w:hAnsi="Calibri" w:cs="Calibri"/>
          <w:b/>
          <w:bCs/>
          <w:sz w:val="22"/>
          <w:szCs w:val="22"/>
        </w:rPr>
        <w:t>PRÁVA  A  POVINNOSTI ZMLUVNÝCH STRÁN</w:t>
      </w:r>
      <w:r>
        <w:rPr>
          <w:rFonts w:ascii="Calibri" w:hAnsi="Calibri" w:cs="Calibri"/>
          <w:b/>
          <w:bCs/>
          <w:sz w:val="22"/>
          <w:szCs w:val="22"/>
        </w:rPr>
        <w:t xml:space="preserve"> </w:t>
      </w:r>
    </w:p>
    <w:p w14:paraId="45E54CEC" w14:textId="77777777" w:rsidR="001C2178" w:rsidRPr="00C14A19" w:rsidRDefault="001C2178" w:rsidP="001C2178">
      <w:pPr>
        <w:spacing w:line="276" w:lineRule="auto"/>
        <w:jc w:val="center"/>
        <w:rPr>
          <w:rFonts w:ascii="Calibri" w:hAnsi="Calibri" w:cs="Calibri"/>
          <w:sz w:val="22"/>
          <w:szCs w:val="22"/>
        </w:rPr>
      </w:pPr>
    </w:p>
    <w:p w14:paraId="08C4CB56"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bookmarkStart w:id="3" w:name="_Hlk34820253"/>
      <w:r w:rsidRPr="00C14A19">
        <w:rPr>
          <w:rFonts w:ascii="Calibri" w:hAnsi="Calibri" w:cs="Calibri"/>
          <w:sz w:val="22"/>
          <w:szCs w:val="22"/>
        </w:rPr>
        <w:t>4.1</w:t>
      </w:r>
      <w:r w:rsidRPr="00C14A19">
        <w:rPr>
          <w:rFonts w:ascii="Calibri" w:hAnsi="Calibri" w:cs="Calibri"/>
          <w:sz w:val="22"/>
          <w:szCs w:val="22"/>
        </w:rPr>
        <w:tab/>
        <w:t>Nájomca nie je oprávnený prenechať predmet nájmu do užívania tretej osobe.</w:t>
      </w:r>
    </w:p>
    <w:p w14:paraId="00B94E4E"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p>
    <w:p w14:paraId="5FFDB251"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4.2</w:t>
      </w:r>
      <w:r w:rsidRPr="00C14A19">
        <w:rPr>
          <w:rFonts w:ascii="Calibri" w:hAnsi="Calibri" w:cs="Calibri"/>
          <w:sz w:val="22"/>
          <w:szCs w:val="22"/>
        </w:rPr>
        <w:tab/>
        <w:t>Prípadné škody, ktoré nájomca spôsobí na predmete nájmu alebo na majetku prenajímateľa alebo iných osôb, je povinný bezodkladne, najneskôr do 7 pracovných dní od vzniku škody odstrániť na vlastné náklady. Márnym uplynutím lehoty je prenajímateľ oprávnený zabezpečiť odstránenie škôd treťou osobou na náklady nájomcu.</w:t>
      </w:r>
    </w:p>
    <w:p w14:paraId="22AEBF2C"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p>
    <w:p w14:paraId="24E8AF96"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4.3</w:t>
      </w:r>
      <w:r w:rsidRPr="00C14A19">
        <w:rPr>
          <w:rFonts w:ascii="Calibri" w:hAnsi="Calibri" w:cs="Calibri"/>
          <w:sz w:val="22"/>
          <w:szCs w:val="22"/>
        </w:rPr>
        <w:tab/>
        <w:t>Prenajímateľ poskytne nájomcovi bezplatne možnosť užívania sociálnych zariadení na kúpalisku pre jeho zamestnancov.</w:t>
      </w:r>
    </w:p>
    <w:p w14:paraId="0DA4D49A" w14:textId="77777777" w:rsidR="001C2178" w:rsidRPr="00C14A19" w:rsidRDefault="001C2178" w:rsidP="001C2178">
      <w:pPr>
        <w:tabs>
          <w:tab w:val="left" w:pos="851"/>
        </w:tabs>
        <w:spacing w:line="276" w:lineRule="auto"/>
        <w:jc w:val="both"/>
        <w:rPr>
          <w:rFonts w:ascii="Calibri" w:hAnsi="Calibri" w:cs="Calibri"/>
          <w:sz w:val="22"/>
          <w:szCs w:val="22"/>
        </w:rPr>
      </w:pPr>
    </w:p>
    <w:p w14:paraId="077CD9E3" w14:textId="77777777" w:rsidR="001C2178" w:rsidRPr="00C14A19" w:rsidRDefault="001C2178" w:rsidP="001C2178">
      <w:pPr>
        <w:widowControl/>
        <w:suppressAutoHyphens w:val="0"/>
        <w:overflowPunct/>
        <w:autoSpaceDE/>
        <w:autoSpaceDN/>
        <w:adjustRightInd/>
        <w:spacing w:line="276" w:lineRule="auto"/>
        <w:ind w:left="851" w:hanging="567"/>
        <w:jc w:val="both"/>
        <w:textAlignment w:val="auto"/>
        <w:rPr>
          <w:rFonts w:ascii="Calibri" w:hAnsi="Calibri" w:cs="Calibri"/>
          <w:b/>
          <w:sz w:val="22"/>
          <w:szCs w:val="22"/>
        </w:rPr>
      </w:pPr>
      <w:r w:rsidRPr="00C14A19">
        <w:rPr>
          <w:rFonts w:ascii="Calibri" w:hAnsi="Calibri" w:cs="Calibri"/>
          <w:sz w:val="22"/>
          <w:szCs w:val="22"/>
        </w:rPr>
        <w:t>4.4</w:t>
      </w:r>
      <w:r w:rsidRPr="00C14A19">
        <w:rPr>
          <w:rFonts w:ascii="Calibri" w:hAnsi="Calibri" w:cs="Calibri"/>
          <w:sz w:val="22"/>
          <w:szCs w:val="22"/>
        </w:rPr>
        <w:tab/>
      </w:r>
      <w:r w:rsidRPr="00C14A19">
        <w:rPr>
          <w:rFonts w:ascii="Calibri" w:hAnsi="Calibri" w:cs="Calibri"/>
          <w:bCs/>
          <w:sz w:val="22"/>
          <w:szCs w:val="22"/>
        </w:rPr>
        <w:t xml:space="preserve">Na základe dohody zmluvných strán </w:t>
      </w:r>
      <w:r w:rsidRPr="00C14A19">
        <w:rPr>
          <w:rFonts w:ascii="Calibri" w:hAnsi="Calibri" w:cs="Calibri"/>
          <w:sz w:val="22"/>
          <w:szCs w:val="22"/>
        </w:rPr>
        <w:t xml:space="preserve">prenajímateľ </w:t>
      </w:r>
      <w:r w:rsidRPr="00C14A19">
        <w:rPr>
          <w:rFonts w:ascii="Calibri" w:hAnsi="Calibri" w:cs="Calibri"/>
          <w:bCs/>
          <w:sz w:val="22"/>
          <w:szCs w:val="22"/>
        </w:rPr>
        <w:t xml:space="preserve">odovzdá </w:t>
      </w:r>
      <w:r w:rsidRPr="00C14A19">
        <w:rPr>
          <w:rFonts w:ascii="Calibri" w:hAnsi="Calibri" w:cs="Calibri"/>
          <w:sz w:val="22"/>
          <w:szCs w:val="22"/>
        </w:rPr>
        <w:t>nájomcovi</w:t>
      </w:r>
      <w:r w:rsidRPr="00C14A19">
        <w:rPr>
          <w:rFonts w:ascii="Calibri" w:hAnsi="Calibri" w:cs="Calibri"/>
          <w:bCs/>
          <w:sz w:val="22"/>
          <w:szCs w:val="22"/>
        </w:rPr>
        <w:t xml:space="preserve"> predmet nájmu do užívania v lehote siedmych (7) dní odo dňa účinnosti tejto zmluvy.</w:t>
      </w:r>
      <w:r w:rsidRPr="00C14A19">
        <w:rPr>
          <w:rFonts w:ascii="Calibri" w:hAnsi="Calibri" w:cs="Calibri"/>
          <w:sz w:val="22"/>
          <w:szCs w:val="22"/>
        </w:rPr>
        <w:t xml:space="preserve"> O odovzdaní predmetu nájmu spíšu zmluvné strany zápisnicu, v ktorej uvedú najmä:</w:t>
      </w:r>
    </w:p>
    <w:bookmarkEnd w:id="3"/>
    <w:p w14:paraId="5BBF86F2" w14:textId="77777777" w:rsidR="001C2178" w:rsidRPr="00C14A19" w:rsidRDefault="001C2178" w:rsidP="001C2178">
      <w:pPr>
        <w:spacing w:line="276" w:lineRule="auto"/>
        <w:jc w:val="both"/>
        <w:rPr>
          <w:rFonts w:ascii="Calibri" w:hAnsi="Calibri" w:cs="Calibri"/>
          <w:sz w:val="22"/>
          <w:szCs w:val="22"/>
        </w:rPr>
      </w:pPr>
    </w:p>
    <w:p w14:paraId="5DA8D591" w14:textId="77777777" w:rsidR="001C2178" w:rsidRPr="00C14A19" w:rsidRDefault="001C2178" w:rsidP="001C2178">
      <w:pPr>
        <w:widowControl/>
        <w:numPr>
          <w:ilvl w:val="0"/>
          <w:numId w:val="1"/>
        </w:numPr>
        <w:tabs>
          <w:tab w:val="left" w:pos="1134"/>
        </w:tabs>
        <w:suppressAutoHyphens w:val="0"/>
        <w:overflowPunct/>
        <w:autoSpaceDE/>
        <w:autoSpaceDN/>
        <w:adjustRightInd/>
        <w:spacing w:line="276" w:lineRule="auto"/>
        <w:ind w:hanging="217"/>
        <w:jc w:val="both"/>
        <w:textAlignment w:val="auto"/>
        <w:rPr>
          <w:rFonts w:ascii="Calibri" w:hAnsi="Calibri" w:cs="Calibri"/>
          <w:sz w:val="22"/>
          <w:szCs w:val="22"/>
        </w:rPr>
      </w:pPr>
      <w:r w:rsidRPr="00C14A19">
        <w:rPr>
          <w:rFonts w:ascii="Calibri" w:hAnsi="Calibri" w:cs="Calibri"/>
          <w:sz w:val="22"/>
          <w:szCs w:val="22"/>
        </w:rPr>
        <w:t>stav, v akom sa predmet nájmu nachádza v deň odovzdania nájomcovi;</w:t>
      </w:r>
    </w:p>
    <w:p w14:paraId="31160BD8" w14:textId="77777777" w:rsidR="001C2178" w:rsidRPr="00C14A19" w:rsidRDefault="001C2178" w:rsidP="001C2178">
      <w:pPr>
        <w:widowControl/>
        <w:numPr>
          <w:ilvl w:val="0"/>
          <w:numId w:val="1"/>
        </w:numPr>
        <w:tabs>
          <w:tab w:val="left" w:pos="1134"/>
        </w:tabs>
        <w:suppressAutoHyphens w:val="0"/>
        <w:overflowPunct/>
        <w:autoSpaceDE/>
        <w:autoSpaceDN/>
        <w:adjustRightInd/>
        <w:spacing w:line="276" w:lineRule="auto"/>
        <w:ind w:left="1134" w:hanging="283"/>
        <w:jc w:val="both"/>
        <w:textAlignment w:val="auto"/>
        <w:rPr>
          <w:rFonts w:ascii="Calibri" w:hAnsi="Calibri" w:cs="Calibri"/>
          <w:sz w:val="22"/>
          <w:szCs w:val="22"/>
        </w:rPr>
      </w:pPr>
      <w:r w:rsidRPr="00C14A19">
        <w:rPr>
          <w:rFonts w:ascii="Calibri" w:hAnsi="Calibri" w:cs="Calibri"/>
          <w:sz w:val="22"/>
          <w:szCs w:val="22"/>
        </w:rPr>
        <w:t>stav meračov médií;</w:t>
      </w:r>
    </w:p>
    <w:p w14:paraId="35D13416" w14:textId="77777777" w:rsidR="001C2178" w:rsidRPr="00C14A19" w:rsidRDefault="001C2178" w:rsidP="001C2178">
      <w:pPr>
        <w:widowControl/>
        <w:numPr>
          <w:ilvl w:val="0"/>
          <w:numId w:val="1"/>
        </w:numPr>
        <w:tabs>
          <w:tab w:val="left" w:pos="1134"/>
        </w:tabs>
        <w:suppressAutoHyphens w:val="0"/>
        <w:overflowPunct/>
        <w:autoSpaceDE/>
        <w:autoSpaceDN/>
        <w:adjustRightInd/>
        <w:spacing w:line="276" w:lineRule="auto"/>
        <w:ind w:left="1134" w:hanging="283"/>
        <w:jc w:val="both"/>
        <w:textAlignment w:val="auto"/>
        <w:rPr>
          <w:rFonts w:ascii="Calibri" w:hAnsi="Calibri" w:cs="Calibri"/>
          <w:sz w:val="22"/>
          <w:szCs w:val="22"/>
        </w:rPr>
      </w:pPr>
      <w:r w:rsidRPr="00C14A19">
        <w:rPr>
          <w:rFonts w:ascii="Calibri" w:hAnsi="Calibri" w:cs="Calibri"/>
          <w:sz w:val="22"/>
          <w:szCs w:val="22"/>
        </w:rPr>
        <w:t>poznámka o odovzdaní kľúčov od predmetu nájmu;</w:t>
      </w:r>
    </w:p>
    <w:p w14:paraId="35C808EF" w14:textId="77777777" w:rsidR="001C2178" w:rsidRPr="00C14A19" w:rsidRDefault="001C2178" w:rsidP="001C2178">
      <w:pPr>
        <w:widowControl/>
        <w:numPr>
          <w:ilvl w:val="0"/>
          <w:numId w:val="1"/>
        </w:numPr>
        <w:tabs>
          <w:tab w:val="left" w:pos="1134"/>
        </w:tabs>
        <w:suppressAutoHyphens w:val="0"/>
        <w:overflowPunct/>
        <w:autoSpaceDE/>
        <w:autoSpaceDN/>
        <w:adjustRightInd/>
        <w:spacing w:line="276" w:lineRule="auto"/>
        <w:ind w:left="1134" w:hanging="283"/>
        <w:jc w:val="both"/>
        <w:textAlignment w:val="auto"/>
        <w:rPr>
          <w:rFonts w:ascii="Calibri" w:hAnsi="Calibri" w:cs="Calibri"/>
          <w:sz w:val="22"/>
          <w:szCs w:val="22"/>
        </w:rPr>
      </w:pPr>
      <w:r w:rsidRPr="00C14A19">
        <w:rPr>
          <w:rFonts w:ascii="Calibri" w:hAnsi="Calibri" w:cs="Calibri"/>
          <w:sz w:val="22"/>
          <w:szCs w:val="22"/>
        </w:rPr>
        <w:t>iné skutočnosti, o ktorých vyznačenie požiada nájomca alebo prenajímateľ;</w:t>
      </w:r>
    </w:p>
    <w:p w14:paraId="560B839A" w14:textId="77777777" w:rsidR="001C2178" w:rsidRPr="00C14A19" w:rsidRDefault="001C2178" w:rsidP="001C2178">
      <w:pPr>
        <w:widowControl/>
        <w:numPr>
          <w:ilvl w:val="0"/>
          <w:numId w:val="1"/>
        </w:numPr>
        <w:tabs>
          <w:tab w:val="left" w:pos="1134"/>
        </w:tabs>
        <w:suppressAutoHyphens w:val="0"/>
        <w:overflowPunct/>
        <w:autoSpaceDE/>
        <w:autoSpaceDN/>
        <w:adjustRightInd/>
        <w:spacing w:line="276" w:lineRule="auto"/>
        <w:ind w:left="1134" w:hanging="283"/>
        <w:jc w:val="both"/>
        <w:textAlignment w:val="auto"/>
        <w:rPr>
          <w:rFonts w:ascii="Calibri" w:hAnsi="Calibri" w:cs="Calibri"/>
          <w:sz w:val="22"/>
          <w:szCs w:val="22"/>
        </w:rPr>
      </w:pPr>
      <w:r w:rsidRPr="00C14A19">
        <w:rPr>
          <w:rFonts w:ascii="Calibri" w:hAnsi="Calibri" w:cs="Calibri"/>
          <w:sz w:val="22"/>
          <w:szCs w:val="22"/>
        </w:rPr>
        <w:t>miesto a dátum spísania zápisnice;</w:t>
      </w:r>
    </w:p>
    <w:p w14:paraId="12C48F6D" w14:textId="77777777" w:rsidR="001C2178" w:rsidRPr="00C14A19" w:rsidRDefault="001C2178" w:rsidP="001C2178">
      <w:pPr>
        <w:widowControl/>
        <w:numPr>
          <w:ilvl w:val="0"/>
          <w:numId w:val="1"/>
        </w:numPr>
        <w:tabs>
          <w:tab w:val="left" w:pos="1134"/>
        </w:tabs>
        <w:suppressAutoHyphens w:val="0"/>
        <w:overflowPunct/>
        <w:autoSpaceDE/>
        <w:autoSpaceDN/>
        <w:adjustRightInd/>
        <w:spacing w:line="276" w:lineRule="auto"/>
        <w:ind w:left="1134" w:hanging="283"/>
        <w:jc w:val="both"/>
        <w:textAlignment w:val="auto"/>
        <w:rPr>
          <w:rFonts w:ascii="Calibri" w:hAnsi="Calibri" w:cs="Calibri"/>
          <w:sz w:val="22"/>
          <w:szCs w:val="22"/>
        </w:rPr>
      </w:pPr>
      <w:r w:rsidRPr="00C14A19">
        <w:rPr>
          <w:rFonts w:ascii="Calibri" w:hAnsi="Calibri" w:cs="Calibri"/>
          <w:sz w:val="22"/>
          <w:szCs w:val="22"/>
        </w:rPr>
        <w:t>podpis nájomcu a prenajímateľa.</w:t>
      </w:r>
    </w:p>
    <w:p w14:paraId="19BF1254" w14:textId="77777777" w:rsidR="001C2178" w:rsidRPr="00C14A19" w:rsidRDefault="001C2178" w:rsidP="001C2178">
      <w:pPr>
        <w:tabs>
          <w:tab w:val="left" w:pos="851"/>
          <w:tab w:val="left" w:pos="1134"/>
        </w:tabs>
        <w:spacing w:line="276" w:lineRule="auto"/>
        <w:ind w:left="851" w:hanging="283"/>
        <w:jc w:val="both"/>
        <w:rPr>
          <w:rFonts w:ascii="Calibri" w:hAnsi="Calibri" w:cs="Calibri"/>
          <w:sz w:val="22"/>
          <w:szCs w:val="22"/>
        </w:rPr>
      </w:pPr>
    </w:p>
    <w:p w14:paraId="522EF02A" w14:textId="77777777" w:rsidR="001C2178"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 xml:space="preserve">4.5     </w:t>
      </w:r>
      <w:r>
        <w:rPr>
          <w:rFonts w:ascii="Calibri" w:hAnsi="Calibri" w:cs="Calibri"/>
          <w:sz w:val="22"/>
          <w:szCs w:val="22"/>
        </w:rPr>
        <w:t>Nájomca je povinný starať sa o predmet nájmu so starostlivosťou riadneho hospodára a dodržiavať všetky povinnosti stanovené platnou právnou úpravou, touto zmluvou a pokynmi prenajímateľa.</w:t>
      </w:r>
    </w:p>
    <w:p w14:paraId="6DC05851" w14:textId="77777777" w:rsidR="001C2178" w:rsidRDefault="001C2178" w:rsidP="001C2178">
      <w:pPr>
        <w:tabs>
          <w:tab w:val="left" w:pos="851"/>
        </w:tabs>
        <w:spacing w:line="276" w:lineRule="auto"/>
        <w:ind w:left="851" w:hanging="567"/>
        <w:jc w:val="both"/>
        <w:rPr>
          <w:rFonts w:ascii="Calibri" w:hAnsi="Calibri" w:cs="Calibri"/>
          <w:sz w:val="22"/>
          <w:szCs w:val="22"/>
        </w:rPr>
      </w:pPr>
    </w:p>
    <w:p w14:paraId="07090C32" w14:textId="77777777" w:rsidR="001C2178" w:rsidRDefault="001C2178" w:rsidP="001C2178">
      <w:pPr>
        <w:pStyle w:val="p1"/>
        <w:ind w:left="851" w:hanging="567"/>
        <w:jc w:val="both"/>
        <w:rPr>
          <w:rFonts w:asciiTheme="minorHAnsi" w:hAnsiTheme="minorHAnsi" w:cstheme="minorHAnsi"/>
          <w:sz w:val="22"/>
          <w:szCs w:val="22"/>
        </w:rPr>
      </w:pPr>
      <w:r>
        <w:rPr>
          <w:rFonts w:ascii="Calibri" w:hAnsi="Calibri" w:cs="Calibri"/>
          <w:sz w:val="22"/>
          <w:szCs w:val="22"/>
        </w:rPr>
        <w:t>4.6</w:t>
      </w:r>
      <w:r>
        <w:rPr>
          <w:rFonts w:ascii="Calibri" w:hAnsi="Calibri" w:cs="Calibri"/>
          <w:sz w:val="22"/>
          <w:szCs w:val="22"/>
        </w:rPr>
        <w:tab/>
        <w:t xml:space="preserve">Nájomca je povinný dbať na to, aby nedošlo k znehodnoteniu alebo poškodeniu predmetu nájmu. </w:t>
      </w:r>
      <w:r w:rsidRPr="00334A24">
        <w:rPr>
          <w:rFonts w:asciiTheme="minorHAnsi" w:hAnsiTheme="minorHAnsi" w:cstheme="minorHAnsi"/>
          <w:sz w:val="22"/>
          <w:szCs w:val="22"/>
        </w:rPr>
        <w:t>Nájomca zodpovedá prenajímateľovi za</w:t>
      </w:r>
      <w:r>
        <w:rPr>
          <w:rFonts w:asciiTheme="minorHAnsi" w:hAnsiTheme="minorHAnsi" w:cstheme="minorHAnsi"/>
          <w:sz w:val="22"/>
          <w:szCs w:val="22"/>
        </w:rPr>
        <w:t xml:space="preserve"> </w:t>
      </w:r>
      <w:r w:rsidRPr="00334A24">
        <w:rPr>
          <w:rFonts w:asciiTheme="minorHAnsi" w:hAnsiTheme="minorHAnsi" w:cstheme="minorHAnsi"/>
          <w:sz w:val="22"/>
          <w:szCs w:val="22"/>
        </w:rPr>
        <w:t>škody na majetku a za škody, ktoré je prenajímateľ povinný nahradiť tretím osobám, ak tieto</w:t>
      </w:r>
      <w:r>
        <w:rPr>
          <w:rFonts w:asciiTheme="minorHAnsi" w:hAnsiTheme="minorHAnsi" w:cstheme="minorHAnsi"/>
          <w:sz w:val="22"/>
          <w:szCs w:val="22"/>
        </w:rPr>
        <w:t xml:space="preserve"> </w:t>
      </w:r>
      <w:r w:rsidRPr="00334A24">
        <w:rPr>
          <w:rFonts w:asciiTheme="minorHAnsi" w:hAnsiTheme="minorHAnsi" w:cstheme="minorHAnsi"/>
          <w:sz w:val="22"/>
          <w:szCs w:val="22"/>
        </w:rPr>
        <w:t>spôsobil nájomca, jeho zamestnanci alebo osoby, ktoré sa so súhlasom nájomcu nachádzali</w:t>
      </w:r>
      <w:r>
        <w:rPr>
          <w:rFonts w:asciiTheme="minorHAnsi" w:hAnsiTheme="minorHAnsi" w:cstheme="minorHAnsi"/>
          <w:sz w:val="22"/>
          <w:szCs w:val="22"/>
        </w:rPr>
        <w:t xml:space="preserve"> </w:t>
      </w:r>
      <w:r w:rsidRPr="00334A24">
        <w:rPr>
          <w:rFonts w:asciiTheme="minorHAnsi" w:hAnsiTheme="minorHAnsi" w:cstheme="minorHAnsi"/>
          <w:sz w:val="22"/>
          <w:szCs w:val="22"/>
        </w:rPr>
        <w:t xml:space="preserve">v Predmete nájmu, prípadne vznikli zanedbaním povinností nájomcu </w:t>
      </w:r>
      <w:r w:rsidRPr="00334A24">
        <w:rPr>
          <w:rFonts w:asciiTheme="minorHAnsi" w:hAnsiTheme="minorHAnsi" w:cstheme="minorHAnsi"/>
          <w:sz w:val="22"/>
          <w:szCs w:val="22"/>
        </w:rPr>
        <w:lastRenderedPageBreak/>
        <w:t>podľa tejto Zmluvy.</w:t>
      </w:r>
      <w:r>
        <w:rPr>
          <w:rFonts w:asciiTheme="minorHAnsi" w:hAnsiTheme="minorHAnsi" w:cstheme="minorHAnsi"/>
          <w:sz w:val="22"/>
          <w:szCs w:val="22"/>
        </w:rPr>
        <w:t xml:space="preserve"> </w:t>
      </w:r>
      <w:r w:rsidRPr="00334A24">
        <w:rPr>
          <w:rFonts w:asciiTheme="minorHAnsi" w:hAnsiTheme="minorHAnsi" w:cstheme="minorHAnsi"/>
          <w:sz w:val="22"/>
          <w:szCs w:val="22"/>
        </w:rPr>
        <w:t>Zodpovednosť za škodu sa vzťahuje aj na škodu spôsobenú vecami, ktoré sú v</w:t>
      </w:r>
      <w:r>
        <w:rPr>
          <w:rFonts w:asciiTheme="minorHAnsi" w:hAnsiTheme="minorHAnsi" w:cstheme="minorHAnsi"/>
          <w:sz w:val="22"/>
          <w:szCs w:val="22"/>
        </w:rPr>
        <w:t> </w:t>
      </w:r>
      <w:r w:rsidRPr="00334A24">
        <w:rPr>
          <w:rFonts w:asciiTheme="minorHAnsi" w:hAnsiTheme="minorHAnsi" w:cstheme="minorHAnsi"/>
          <w:sz w:val="22"/>
          <w:szCs w:val="22"/>
        </w:rPr>
        <w:t>nájomcovej</w:t>
      </w:r>
      <w:r>
        <w:rPr>
          <w:rFonts w:asciiTheme="minorHAnsi" w:hAnsiTheme="minorHAnsi" w:cstheme="minorHAnsi"/>
          <w:sz w:val="22"/>
          <w:szCs w:val="22"/>
        </w:rPr>
        <w:t xml:space="preserve"> </w:t>
      </w:r>
      <w:r w:rsidRPr="00334A24">
        <w:rPr>
          <w:rFonts w:asciiTheme="minorHAnsi" w:hAnsiTheme="minorHAnsi" w:cstheme="minorHAnsi"/>
          <w:sz w:val="22"/>
          <w:szCs w:val="22"/>
        </w:rPr>
        <w:t>dispozícii. Škodou nie je bežné opotrebovanie Predmetu nájmu</w:t>
      </w:r>
      <w:r>
        <w:rPr>
          <w:rFonts w:asciiTheme="minorHAnsi" w:hAnsiTheme="minorHAnsi" w:cstheme="minorHAnsi"/>
          <w:sz w:val="22"/>
          <w:szCs w:val="22"/>
        </w:rPr>
        <w:t>.</w:t>
      </w:r>
    </w:p>
    <w:p w14:paraId="01259BE1" w14:textId="77777777" w:rsidR="001C2178" w:rsidRDefault="001C2178" w:rsidP="001C2178">
      <w:pPr>
        <w:pStyle w:val="p1"/>
        <w:ind w:left="851" w:hanging="567"/>
        <w:jc w:val="both"/>
        <w:rPr>
          <w:rFonts w:asciiTheme="minorHAnsi" w:hAnsiTheme="minorHAnsi" w:cstheme="minorHAnsi"/>
          <w:sz w:val="22"/>
          <w:szCs w:val="22"/>
        </w:rPr>
      </w:pPr>
      <w:r>
        <w:rPr>
          <w:rFonts w:asciiTheme="minorHAnsi" w:hAnsiTheme="minorHAnsi" w:cstheme="minorHAnsi"/>
          <w:sz w:val="22"/>
          <w:szCs w:val="22"/>
        </w:rPr>
        <w:t>4.7</w:t>
      </w:r>
      <w:r>
        <w:rPr>
          <w:rFonts w:asciiTheme="minorHAnsi" w:hAnsiTheme="minorHAnsi" w:cstheme="minorHAnsi"/>
          <w:sz w:val="22"/>
          <w:szCs w:val="22"/>
        </w:rPr>
        <w:tab/>
        <w:t>Nájomca je povinný dodržiavať všeobecne záväzné právne predpisy v oblasti bezpečnosti a ochrany zdravia pri práci a ochrany pred požiarmi.</w:t>
      </w:r>
    </w:p>
    <w:p w14:paraId="1AD9C5AE" w14:textId="77777777" w:rsidR="001C2178" w:rsidRDefault="001C2178" w:rsidP="001C2178">
      <w:pPr>
        <w:pStyle w:val="p1"/>
        <w:ind w:left="851" w:hanging="567"/>
        <w:jc w:val="both"/>
        <w:rPr>
          <w:rFonts w:asciiTheme="minorHAnsi" w:hAnsiTheme="minorHAnsi" w:cstheme="minorHAnsi"/>
          <w:sz w:val="22"/>
          <w:szCs w:val="22"/>
        </w:rPr>
      </w:pPr>
    </w:p>
    <w:p w14:paraId="2F816DDE" w14:textId="77777777" w:rsidR="001C2178" w:rsidRDefault="001C2178" w:rsidP="001C2178">
      <w:pPr>
        <w:pStyle w:val="p1"/>
        <w:ind w:left="851" w:hanging="567"/>
        <w:jc w:val="both"/>
        <w:rPr>
          <w:rFonts w:asciiTheme="minorHAnsi" w:hAnsiTheme="minorHAnsi" w:cstheme="minorHAnsi"/>
          <w:sz w:val="22"/>
          <w:szCs w:val="22"/>
        </w:rPr>
      </w:pPr>
      <w:r>
        <w:rPr>
          <w:rFonts w:asciiTheme="minorHAnsi" w:hAnsiTheme="minorHAnsi" w:cstheme="minorHAnsi"/>
          <w:sz w:val="22"/>
          <w:szCs w:val="22"/>
        </w:rPr>
        <w:t>4.8</w:t>
      </w:r>
      <w:r>
        <w:rPr>
          <w:rFonts w:asciiTheme="minorHAnsi" w:hAnsiTheme="minorHAnsi" w:cstheme="minorHAnsi"/>
          <w:sz w:val="22"/>
          <w:szCs w:val="22"/>
        </w:rPr>
        <w:tab/>
        <w:t>Nájomca zodpovedá za bezpečnosť a ochranu zdravia zamestnancov pri práci.</w:t>
      </w:r>
    </w:p>
    <w:p w14:paraId="1360B1D5" w14:textId="77777777" w:rsidR="001C2178" w:rsidRDefault="001C2178" w:rsidP="001C2178">
      <w:pPr>
        <w:pStyle w:val="p1"/>
        <w:ind w:left="851" w:hanging="567"/>
        <w:jc w:val="both"/>
        <w:rPr>
          <w:rFonts w:asciiTheme="minorHAnsi" w:hAnsiTheme="minorHAnsi" w:cstheme="minorHAnsi"/>
          <w:sz w:val="22"/>
          <w:szCs w:val="22"/>
        </w:rPr>
      </w:pPr>
    </w:p>
    <w:p w14:paraId="7F9301D8" w14:textId="77777777" w:rsidR="001C2178" w:rsidRDefault="001C2178" w:rsidP="001C2178">
      <w:pPr>
        <w:pStyle w:val="p1"/>
        <w:ind w:left="851" w:hanging="567"/>
        <w:jc w:val="both"/>
        <w:rPr>
          <w:rFonts w:asciiTheme="minorHAnsi" w:hAnsiTheme="minorHAnsi" w:cstheme="minorHAnsi"/>
          <w:sz w:val="22"/>
          <w:szCs w:val="22"/>
        </w:rPr>
      </w:pPr>
      <w:r>
        <w:rPr>
          <w:rFonts w:asciiTheme="minorHAnsi" w:hAnsiTheme="minorHAnsi" w:cstheme="minorHAnsi"/>
          <w:sz w:val="22"/>
          <w:szCs w:val="22"/>
        </w:rPr>
        <w:t>4.9</w:t>
      </w:r>
      <w:r>
        <w:rPr>
          <w:rFonts w:asciiTheme="minorHAnsi" w:hAnsiTheme="minorHAnsi" w:cstheme="minorHAnsi"/>
          <w:sz w:val="22"/>
          <w:szCs w:val="22"/>
        </w:rPr>
        <w:tab/>
        <w:t>Nájomca je povinný bezodkladne informovať prenajímateľa o vzniku škody na predmete nájmu alebo v dôsledku užívania predmetu nájmu alebo o hrozbe vzniku takejto škody.</w:t>
      </w:r>
    </w:p>
    <w:p w14:paraId="45BAAC46" w14:textId="77777777" w:rsidR="001C2178" w:rsidRDefault="001C2178" w:rsidP="001C2178">
      <w:pPr>
        <w:pStyle w:val="p1"/>
        <w:ind w:left="851" w:hanging="567"/>
        <w:jc w:val="both"/>
        <w:rPr>
          <w:rFonts w:asciiTheme="minorHAnsi" w:hAnsiTheme="minorHAnsi" w:cstheme="minorHAnsi"/>
          <w:sz w:val="22"/>
          <w:szCs w:val="22"/>
        </w:rPr>
      </w:pPr>
    </w:p>
    <w:p w14:paraId="256FD1C6" w14:textId="77777777" w:rsidR="001C2178" w:rsidRDefault="001C2178" w:rsidP="001C2178">
      <w:pPr>
        <w:pStyle w:val="p1"/>
        <w:ind w:left="851" w:hanging="567"/>
        <w:jc w:val="both"/>
        <w:rPr>
          <w:rFonts w:asciiTheme="minorHAnsi" w:hAnsiTheme="minorHAnsi" w:cstheme="minorHAnsi"/>
          <w:sz w:val="22"/>
          <w:szCs w:val="22"/>
        </w:rPr>
      </w:pPr>
      <w:r>
        <w:rPr>
          <w:rFonts w:asciiTheme="minorHAnsi" w:hAnsiTheme="minorHAnsi" w:cstheme="minorHAnsi"/>
          <w:sz w:val="22"/>
          <w:szCs w:val="22"/>
        </w:rPr>
        <w:t xml:space="preserve">4.10 </w:t>
      </w:r>
      <w:r>
        <w:rPr>
          <w:rFonts w:asciiTheme="minorHAnsi" w:hAnsiTheme="minorHAnsi" w:cstheme="minorHAnsi"/>
          <w:sz w:val="22"/>
          <w:szCs w:val="22"/>
        </w:rPr>
        <w:tab/>
        <w:t>Nájomca je povinný strpieť vstup prenajímateľa do predmetu nájmu a vykonanie kontroly dodržiavania zmluvných podmienok za prítomnosti nájomcu okrem prípadu, ak vec neznesie odklad.</w:t>
      </w:r>
    </w:p>
    <w:p w14:paraId="44AE051F" w14:textId="77777777" w:rsidR="001C2178" w:rsidRDefault="001C2178" w:rsidP="001C2178">
      <w:pPr>
        <w:pStyle w:val="p1"/>
        <w:ind w:left="851" w:hanging="567"/>
        <w:jc w:val="both"/>
        <w:rPr>
          <w:rFonts w:asciiTheme="minorHAnsi" w:hAnsiTheme="minorHAnsi" w:cstheme="minorHAnsi"/>
          <w:sz w:val="22"/>
          <w:szCs w:val="22"/>
        </w:rPr>
      </w:pPr>
    </w:p>
    <w:p w14:paraId="4DCF5253" w14:textId="77777777" w:rsidR="001C2178" w:rsidRDefault="001C2178" w:rsidP="001C2178">
      <w:pPr>
        <w:pStyle w:val="p1"/>
        <w:ind w:left="851" w:hanging="567"/>
        <w:jc w:val="both"/>
        <w:rPr>
          <w:rFonts w:asciiTheme="minorHAnsi" w:hAnsiTheme="minorHAnsi" w:cstheme="minorHAnsi"/>
          <w:sz w:val="22"/>
          <w:szCs w:val="22"/>
        </w:rPr>
      </w:pPr>
      <w:r>
        <w:rPr>
          <w:rFonts w:asciiTheme="minorHAnsi" w:hAnsiTheme="minorHAnsi" w:cstheme="minorHAnsi"/>
          <w:sz w:val="22"/>
          <w:szCs w:val="22"/>
        </w:rPr>
        <w:t>4.11</w:t>
      </w:r>
      <w:r>
        <w:rPr>
          <w:rFonts w:asciiTheme="minorHAnsi" w:hAnsiTheme="minorHAnsi" w:cstheme="minorHAnsi"/>
          <w:sz w:val="22"/>
          <w:szCs w:val="22"/>
        </w:rPr>
        <w:tab/>
      </w:r>
      <w:r w:rsidRPr="00334A24">
        <w:rPr>
          <w:rFonts w:asciiTheme="minorHAnsi" w:hAnsiTheme="minorHAnsi" w:cstheme="minorHAnsi"/>
          <w:sz w:val="22"/>
          <w:szCs w:val="22"/>
        </w:rPr>
        <w:t>Nájomca je povinný zabezpečiť na vlastné náklady vo vzťahu k užívaniu Predmetu podnájmu splnenie všetkých povinností vyplývajúcich z osobitných právnych predpisov, napr. zo zákona č. 314/2001 Z. z. o ochrane pred požiarmi v znení neskorších predpisov a vyhlášky č. 121/2002 Z. z. o požiarnej prevencii v znení neskorších predpisov, zákona č. 124/2006 Z. z. o bezpečnosti a ochrane zdravia pri práci v znení neskorších predpisov, zákona č. 513/1991 Zb. Obchodný zákonník v znení neskorších predpisov, zákona č. 455/1991 Zb. o živnostenskom podnikaní (živnostenský zákon) v znení neskorších predpisov, zákona č. 355/2007 Z. z. o ochrane, podpore a rozvoji verejného zdravia a o zmene a doplnení niektorých zákonov v znení neskorších predpisov</w:t>
      </w:r>
      <w:r>
        <w:rPr>
          <w:rFonts w:asciiTheme="minorHAnsi" w:hAnsiTheme="minorHAnsi" w:cstheme="minorHAnsi"/>
          <w:sz w:val="22"/>
          <w:szCs w:val="22"/>
        </w:rPr>
        <w:t>.</w:t>
      </w:r>
    </w:p>
    <w:p w14:paraId="2596193D" w14:textId="77777777" w:rsidR="001C2178" w:rsidRDefault="001C2178" w:rsidP="001C2178">
      <w:pPr>
        <w:pStyle w:val="p1"/>
        <w:ind w:left="851" w:hanging="567"/>
        <w:jc w:val="both"/>
        <w:rPr>
          <w:rFonts w:asciiTheme="minorHAnsi" w:hAnsiTheme="minorHAnsi" w:cstheme="minorHAnsi"/>
          <w:sz w:val="22"/>
          <w:szCs w:val="22"/>
        </w:rPr>
      </w:pPr>
    </w:p>
    <w:p w14:paraId="0A52FFE5" w14:textId="77777777" w:rsidR="001C2178" w:rsidRDefault="001C2178" w:rsidP="001C2178">
      <w:pPr>
        <w:pStyle w:val="p1"/>
        <w:ind w:left="851" w:hanging="567"/>
        <w:jc w:val="both"/>
        <w:rPr>
          <w:rFonts w:asciiTheme="minorHAnsi" w:hAnsiTheme="minorHAnsi" w:cstheme="minorHAnsi"/>
          <w:sz w:val="22"/>
          <w:szCs w:val="22"/>
        </w:rPr>
      </w:pPr>
      <w:r>
        <w:rPr>
          <w:rFonts w:asciiTheme="minorHAnsi" w:hAnsiTheme="minorHAnsi" w:cstheme="minorHAnsi"/>
          <w:sz w:val="22"/>
          <w:szCs w:val="22"/>
        </w:rPr>
        <w:t>4.12 Ak v dôsledku porušenia ktorejkoľvek povinnosti nájomcu z tejto zmluvy bude prenajímateľovi právoplatne uložená sankcia zo strany príslušných orgánov verejnej správy, nájomca sa zaväzuje uhradiť prenajímateľovi zmluvnú pokutu vo výške právoplatne udelenej sankcie, a to na základe výzvy prenajímateľa v lehote 10 kalendárnych dní. Tým nie je dotknutý nárok prenajímateľa na náhradu škody v rozsahu prevyšujúcom zmluvnú pokutu.</w:t>
      </w:r>
    </w:p>
    <w:p w14:paraId="2D2FB9A7" w14:textId="77777777" w:rsidR="001C2178" w:rsidRDefault="001C2178" w:rsidP="001C2178">
      <w:pPr>
        <w:pStyle w:val="p1"/>
        <w:ind w:left="851" w:hanging="567"/>
        <w:jc w:val="both"/>
        <w:rPr>
          <w:rFonts w:asciiTheme="minorHAnsi" w:hAnsiTheme="minorHAnsi" w:cstheme="minorHAnsi"/>
          <w:sz w:val="22"/>
          <w:szCs w:val="22"/>
        </w:rPr>
      </w:pPr>
    </w:p>
    <w:p w14:paraId="1AF1FDC2" w14:textId="77777777" w:rsidR="001C2178" w:rsidRDefault="001C2178" w:rsidP="001C2178">
      <w:pPr>
        <w:tabs>
          <w:tab w:val="left" w:pos="851"/>
        </w:tabs>
        <w:spacing w:line="276" w:lineRule="auto"/>
        <w:ind w:left="851" w:hanging="567"/>
        <w:jc w:val="both"/>
        <w:rPr>
          <w:rFonts w:ascii="Calibri" w:hAnsi="Calibri" w:cs="Calibri"/>
          <w:sz w:val="22"/>
          <w:szCs w:val="22"/>
        </w:rPr>
      </w:pPr>
      <w:r>
        <w:rPr>
          <w:rFonts w:ascii="Calibri" w:hAnsi="Calibri" w:cs="Calibri"/>
          <w:sz w:val="22"/>
          <w:szCs w:val="22"/>
        </w:rPr>
        <w:t>4.13</w:t>
      </w:r>
      <w:r>
        <w:rPr>
          <w:rFonts w:ascii="Calibri" w:hAnsi="Calibri" w:cs="Calibri"/>
          <w:sz w:val="22"/>
          <w:szCs w:val="22"/>
        </w:rPr>
        <w:tab/>
        <w:t>Počas trvania zmluvy znáša nájomca náklady na bežnú údržbu a opravy predmetu nájmu do sumy 300 eur bez DPH za jeden výdavok. Na uvedenú povinnosť nemá vplyv skutočnosť, že počas trvania zmluvy nemá nájomca predmet nájmu k dispozícii nepretržite. Za bežnú údržbu sa považujú napríklad práce ako výmena pokazenej batérie, odpadnutej kachličky, oprava dverí a skiel, poškodenia zapríčinené nájomcom a pod. Za bežnú údržbu a opravy sa nepovažuje napr. oprava elektrických rozvodov, rozvodov vody a pod.  Ak nájomca nevykoná opravu/údržbu bezodkladne, najneskôr do 5 dní od vzniku ich potreby, je prenajímateľ oprávnený údržbu/opravu vykonať sám alebo prostredníctvom tretích osôb na náklady nájomcu. Nájomca je v takom prípade povinný nahradiť prenajímateľovi takto vzniknuté náklady najneskôr do 10 dní od doručenia písomnej výzvy prenajímateľa.</w:t>
      </w:r>
    </w:p>
    <w:p w14:paraId="50A0B6E5" w14:textId="77777777" w:rsidR="001C2178" w:rsidRDefault="001C2178" w:rsidP="001C2178">
      <w:pPr>
        <w:tabs>
          <w:tab w:val="left" w:pos="851"/>
        </w:tabs>
        <w:spacing w:line="276" w:lineRule="auto"/>
        <w:ind w:left="851" w:hanging="567"/>
        <w:jc w:val="both"/>
        <w:rPr>
          <w:rFonts w:ascii="Calibri" w:hAnsi="Calibri" w:cs="Calibri"/>
          <w:sz w:val="22"/>
          <w:szCs w:val="22"/>
        </w:rPr>
      </w:pPr>
    </w:p>
    <w:p w14:paraId="23600A03" w14:textId="77777777" w:rsidR="001C2178" w:rsidRPr="00334A24" w:rsidRDefault="001C2178" w:rsidP="001C2178">
      <w:pPr>
        <w:tabs>
          <w:tab w:val="left" w:pos="851"/>
        </w:tabs>
        <w:spacing w:line="276" w:lineRule="auto"/>
        <w:ind w:left="851" w:hanging="567"/>
        <w:jc w:val="center"/>
        <w:rPr>
          <w:rFonts w:ascii="Calibri" w:hAnsi="Calibri" w:cs="Calibri"/>
          <w:b/>
          <w:bCs/>
          <w:sz w:val="22"/>
          <w:szCs w:val="22"/>
        </w:rPr>
      </w:pPr>
      <w:r w:rsidRPr="00334A24">
        <w:rPr>
          <w:rFonts w:ascii="Calibri" w:hAnsi="Calibri" w:cs="Calibri"/>
          <w:b/>
          <w:bCs/>
          <w:sz w:val="22"/>
          <w:szCs w:val="22"/>
        </w:rPr>
        <w:t>V.</w:t>
      </w:r>
    </w:p>
    <w:p w14:paraId="366CE125" w14:textId="77777777" w:rsidR="001C2178" w:rsidRPr="00334A24" w:rsidRDefault="001C2178" w:rsidP="001C2178">
      <w:pPr>
        <w:tabs>
          <w:tab w:val="left" w:pos="851"/>
        </w:tabs>
        <w:spacing w:line="276" w:lineRule="auto"/>
        <w:ind w:left="851" w:hanging="567"/>
        <w:jc w:val="center"/>
        <w:rPr>
          <w:rFonts w:ascii="Calibri" w:hAnsi="Calibri" w:cs="Calibri"/>
          <w:b/>
          <w:bCs/>
          <w:sz w:val="22"/>
          <w:szCs w:val="22"/>
        </w:rPr>
      </w:pPr>
      <w:r w:rsidRPr="00334A24">
        <w:rPr>
          <w:rFonts w:ascii="Calibri" w:hAnsi="Calibri" w:cs="Calibri"/>
          <w:b/>
          <w:bCs/>
          <w:sz w:val="22"/>
          <w:szCs w:val="22"/>
        </w:rPr>
        <w:t>UKONČENIE ZMLUVY</w:t>
      </w:r>
    </w:p>
    <w:p w14:paraId="0A0609EF" w14:textId="77777777" w:rsidR="001C2178" w:rsidRDefault="001C2178" w:rsidP="001C2178">
      <w:pPr>
        <w:tabs>
          <w:tab w:val="left" w:pos="851"/>
        </w:tabs>
        <w:spacing w:line="276" w:lineRule="auto"/>
        <w:ind w:left="851" w:hanging="567"/>
        <w:jc w:val="both"/>
        <w:rPr>
          <w:rFonts w:ascii="Calibri" w:hAnsi="Calibri" w:cs="Calibri"/>
          <w:sz w:val="22"/>
          <w:szCs w:val="22"/>
        </w:rPr>
      </w:pPr>
    </w:p>
    <w:p w14:paraId="24B7BFDC"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Pr>
          <w:rFonts w:ascii="Calibri" w:hAnsi="Calibri" w:cs="Calibri"/>
          <w:sz w:val="22"/>
          <w:szCs w:val="22"/>
        </w:rPr>
        <w:t>5.1</w:t>
      </w:r>
      <w:r>
        <w:rPr>
          <w:rFonts w:ascii="Calibri" w:hAnsi="Calibri" w:cs="Calibri"/>
          <w:sz w:val="22"/>
          <w:szCs w:val="22"/>
        </w:rPr>
        <w:tab/>
      </w:r>
      <w:r w:rsidRPr="00C14A19">
        <w:rPr>
          <w:rFonts w:ascii="Calibri" w:hAnsi="Calibri" w:cs="Calibri"/>
          <w:sz w:val="22"/>
          <w:szCs w:val="22"/>
        </w:rPr>
        <w:t>Prenajímateľ môže vypovedať túto zmluvu</w:t>
      </w:r>
    </w:p>
    <w:p w14:paraId="384830F1" w14:textId="77777777" w:rsidR="001C2178" w:rsidRPr="00C14A19" w:rsidRDefault="001C2178" w:rsidP="001C2178">
      <w:pPr>
        <w:tabs>
          <w:tab w:val="left" w:pos="851"/>
        </w:tabs>
        <w:spacing w:line="276" w:lineRule="auto"/>
        <w:ind w:left="851"/>
        <w:jc w:val="both"/>
        <w:rPr>
          <w:rFonts w:ascii="Calibri" w:hAnsi="Calibri" w:cs="Calibri"/>
          <w:sz w:val="22"/>
          <w:szCs w:val="22"/>
        </w:rPr>
      </w:pPr>
      <w:r w:rsidRPr="00C14A19">
        <w:rPr>
          <w:rFonts w:ascii="Calibri" w:hAnsi="Calibri" w:cs="Calibri"/>
          <w:sz w:val="22"/>
          <w:szCs w:val="22"/>
        </w:rPr>
        <w:t>a. ak nájomca užíva predmet nájmu v rozpore s touto zmluvou</w:t>
      </w:r>
      <w:r>
        <w:rPr>
          <w:rFonts w:ascii="Calibri" w:hAnsi="Calibri" w:cs="Calibri"/>
          <w:sz w:val="22"/>
          <w:szCs w:val="22"/>
        </w:rPr>
        <w:t xml:space="preserve"> a napriek upozorneniu a poskytnutiu dodatočnej lehoty na nápravu nedostatky neodstráni</w:t>
      </w:r>
    </w:p>
    <w:p w14:paraId="448A551B" w14:textId="77777777" w:rsidR="001C2178" w:rsidRPr="00C14A19" w:rsidRDefault="001C2178" w:rsidP="001C2178">
      <w:pPr>
        <w:tabs>
          <w:tab w:val="left" w:pos="851"/>
        </w:tabs>
        <w:spacing w:line="276" w:lineRule="auto"/>
        <w:ind w:left="1134" w:hanging="850"/>
        <w:jc w:val="both"/>
        <w:rPr>
          <w:rFonts w:ascii="Calibri" w:hAnsi="Calibri" w:cs="Calibri"/>
          <w:sz w:val="22"/>
          <w:szCs w:val="22"/>
        </w:rPr>
      </w:pPr>
      <w:r w:rsidRPr="00C14A19">
        <w:rPr>
          <w:rFonts w:ascii="Calibri" w:hAnsi="Calibri" w:cs="Calibri"/>
          <w:sz w:val="22"/>
          <w:szCs w:val="22"/>
        </w:rPr>
        <w:tab/>
        <w:t>b. ak bude nájomca v omeškaní s platením nájomného alebo úhrady za odber elektrickej energie   a studenej vody o viac ako 30 dní</w:t>
      </w:r>
    </w:p>
    <w:p w14:paraId="09EFD88F"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ab/>
        <w:t>c. ak nájomca stratí oprávnenie na výkon podnikateľskej činnosti, za účelom ktorej si predmet nájmu prenajal</w:t>
      </w:r>
    </w:p>
    <w:p w14:paraId="5153A111" w14:textId="77777777" w:rsidR="001C2178" w:rsidRPr="00C14A19" w:rsidRDefault="001C2178" w:rsidP="001C2178">
      <w:pPr>
        <w:tabs>
          <w:tab w:val="left" w:pos="851"/>
        </w:tabs>
        <w:spacing w:line="276" w:lineRule="auto"/>
        <w:ind w:left="851"/>
        <w:jc w:val="both"/>
        <w:rPr>
          <w:rFonts w:ascii="Calibri" w:hAnsi="Calibri" w:cs="Calibri"/>
          <w:sz w:val="22"/>
          <w:szCs w:val="22"/>
        </w:rPr>
      </w:pPr>
      <w:r w:rsidRPr="00C14A19">
        <w:rPr>
          <w:rFonts w:ascii="Calibri" w:hAnsi="Calibri" w:cs="Calibri"/>
          <w:sz w:val="22"/>
          <w:szCs w:val="22"/>
        </w:rPr>
        <w:lastRenderedPageBreak/>
        <w:t>d. ak stratí platnosť alebo bude odňatý súhlas príslušného úradu verejného zdravotníctva na uvedenie predmetu nájmu do prevádzky, ak sa vyžaduje.</w:t>
      </w:r>
    </w:p>
    <w:p w14:paraId="1056EF15" w14:textId="77777777" w:rsidR="001C2178" w:rsidRPr="00C14A19" w:rsidRDefault="001C2178" w:rsidP="001C2178">
      <w:pPr>
        <w:tabs>
          <w:tab w:val="left" w:pos="851"/>
        </w:tabs>
        <w:spacing w:line="276" w:lineRule="auto"/>
        <w:ind w:left="851"/>
        <w:jc w:val="both"/>
        <w:rPr>
          <w:rFonts w:ascii="Calibri" w:hAnsi="Calibri" w:cs="Calibri"/>
          <w:sz w:val="22"/>
          <w:szCs w:val="22"/>
        </w:rPr>
      </w:pPr>
      <w:r w:rsidRPr="00C14A19">
        <w:rPr>
          <w:rFonts w:ascii="Calibri" w:hAnsi="Calibri" w:cs="Calibri"/>
          <w:sz w:val="22"/>
          <w:szCs w:val="22"/>
        </w:rPr>
        <w:t>Výpovedná doba je</w:t>
      </w:r>
      <w:r>
        <w:rPr>
          <w:rFonts w:ascii="Calibri" w:hAnsi="Calibri" w:cs="Calibri"/>
          <w:sz w:val="22"/>
          <w:szCs w:val="22"/>
        </w:rPr>
        <w:t xml:space="preserve"> 7 </w:t>
      </w:r>
      <w:r w:rsidRPr="00C14A19">
        <w:rPr>
          <w:rFonts w:ascii="Calibri" w:hAnsi="Calibri" w:cs="Calibri"/>
          <w:sz w:val="22"/>
          <w:szCs w:val="22"/>
        </w:rPr>
        <w:t xml:space="preserve">dní a plynie odo dňa nasledujúceho po doručení výpovede. Výpoveď je možné doručiť osobne alebo poštou. Ak bola výpoveď zasielaná poštou, považuje sa za doručenú dňom, v ktorom ju nájomca prevzal, alebo odmietol prevziať, alebo </w:t>
      </w:r>
      <w:r>
        <w:rPr>
          <w:rFonts w:ascii="Calibri" w:hAnsi="Calibri" w:cs="Calibri"/>
          <w:sz w:val="22"/>
          <w:szCs w:val="22"/>
        </w:rPr>
        <w:t>dňom vrátenia zásielky</w:t>
      </w:r>
      <w:r w:rsidRPr="00C14A19">
        <w:rPr>
          <w:rFonts w:ascii="Calibri" w:hAnsi="Calibri" w:cs="Calibri"/>
          <w:sz w:val="22"/>
          <w:szCs w:val="22"/>
        </w:rPr>
        <w:t xml:space="preserve">, ak sa uložená zásielka zaslaná na adresu nájomcu vrátila späť prenajímateľovi. </w:t>
      </w:r>
    </w:p>
    <w:p w14:paraId="721EAD4D"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p>
    <w:p w14:paraId="1DEB576A"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Pr>
          <w:rFonts w:ascii="Calibri" w:hAnsi="Calibri" w:cs="Calibri"/>
          <w:sz w:val="22"/>
          <w:szCs w:val="22"/>
        </w:rPr>
        <w:t>5</w:t>
      </w:r>
      <w:r w:rsidRPr="00C14A19">
        <w:rPr>
          <w:rFonts w:ascii="Calibri" w:hAnsi="Calibri" w:cs="Calibri"/>
          <w:sz w:val="22"/>
          <w:szCs w:val="22"/>
        </w:rPr>
        <w:t>.</w:t>
      </w:r>
      <w:r>
        <w:rPr>
          <w:rFonts w:ascii="Calibri" w:hAnsi="Calibri" w:cs="Calibri"/>
          <w:sz w:val="22"/>
          <w:szCs w:val="22"/>
        </w:rPr>
        <w:t>2</w:t>
      </w:r>
      <w:r w:rsidRPr="00C14A19">
        <w:rPr>
          <w:rFonts w:ascii="Calibri" w:hAnsi="Calibri" w:cs="Calibri"/>
          <w:sz w:val="22"/>
          <w:szCs w:val="22"/>
        </w:rPr>
        <w:tab/>
        <w:t xml:space="preserve">Nájomca je oprávnený vypovedať túto zmluvu, ak </w:t>
      </w:r>
    </w:p>
    <w:p w14:paraId="68853B52"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ab/>
        <w:t xml:space="preserve">a. stratí oprávnenie na výkon podnikateľskej činnosti, za účelom ktorej si predmet nájmu prenajal </w:t>
      </w:r>
    </w:p>
    <w:p w14:paraId="5A41B35F"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ab/>
        <w:t>b. pre</w:t>
      </w:r>
      <w:r>
        <w:rPr>
          <w:rFonts w:ascii="Calibri" w:hAnsi="Calibri" w:cs="Calibri"/>
          <w:sz w:val="22"/>
          <w:szCs w:val="22"/>
        </w:rPr>
        <w:t>d</w:t>
      </w:r>
      <w:r w:rsidRPr="00C14A19">
        <w:rPr>
          <w:rFonts w:ascii="Calibri" w:hAnsi="Calibri" w:cs="Calibri"/>
          <w:sz w:val="22"/>
          <w:szCs w:val="22"/>
        </w:rPr>
        <w:t>met nájmu sa bez zavineni</w:t>
      </w:r>
      <w:r>
        <w:rPr>
          <w:rFonts w:ascii="Calibri" w:hAnsi="Calibri" w:cs="Calibri"/>
          <w:sz w:val="22"/>
          <w:szCs w:val="22"/>
        </w:rPr>
        <w:t>a</w:t>
      </w:r>
      <w:r w:rsidRPr="00C14A19">
        <w:rPr>
          <w:rFonts w:ascii="Calibri" w:hAnsi="Calibri" w:cs="Calibri"/>
          <w:sz w:val="22"/>
          <w:szCs w:val="22"/>
        </w:rPr>
        <w:t xml:space="preserve"> nájomcu stane nespôsobilý na dohovorené užívanie.</w:t>
      </w:r>
    </w:p>
    <w:p w14:paraId="258B23A6"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sidRPr="00C14A19">
        <w:rPr>
          <w:rFonts w:ascii="Calibri" w:hAnsi="Calibri" w:cs="Calibri"/>
          <w:sz w:val="22"/>
          <w:szCs w:val="22"/>
        </w:rPr>
        <w:tab/>
        <w:t xml:space="preserve">Pre výpovednú dobu a doručenie výpovede platí primerane bod </w:t>
      </w:r>
      <w:r>
        <w:rPr>
          <w:rFonts w:ascii="Calibri" w:hAnsi="Calibri" w:cs="Calibri"/>
          <w:sz w:val="22"/>
          <w:szCs w:val="22"/>
        </w:rPr>
        <w:t>5</w:t>
      </w:r>
      <w:r w:rsidRPr="00C14A19">
        <w:rPr>
          <w:rFonts w:ascii="Calibri" w:hAnsi="Calibri" w:cs="Calibri"/>
          <w:sz w:val="22"/>
          <w:szCs w:val="22"/>
        </w:rPr>
        <w:t>.</w:t>
      </w:r>
      <w:r>
        <w:rPr>
          <w:rFonts w:ascii="Calibri" w:hAnsi="Calibri" w:cs="Calibri"/>
          <w:sz w:val="22"/>
          <w:szCs w:val="22"/>
        </w:rPr>
        <w:t>1</w:t>
      </w:r>
      <w:r w:rsidRPr="00C14A19">
        <w:rPr>
          <w:rFonts w:ascii="Calibri" w:hAnsi="Calibri" w:cs="Calibri"/>
          <w:sz w:val="22"/>
          <w:szCs w:val="22"/>
        </w:rPr>
        <w:t>.</w:t>
      </w:r>
    </w:p>
    <w:p w14:paraId="65E34C80"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p>
    <w:p w14:paraId="5BFAC95A"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r>
        <w:rPr>
          <w:rFonts w:ascii="Calibri" w:hAnsi="Calibri" w:cs="Calibri"/>
          <w:sz w:val="22"/>
          <w:szCs w:val="22"/>
        </w:rPr>
        <w:t>5</w:t>
      </w:r>
      <w:r w:rsidRPr="00C14A19">
        <w:rPr>
          <w:rFonts w:ascii="Calibri" w:hAnsi="Calibri" w:cs="Calibri"/>
          <w:sz w:val="22"/>
          <w:szCs w:val="22"/>
        </w:rPr>
        <w:t>.</w:t>
      </w:r>
      <w:r>
        <w:rPr>
          <w:rFonts w:ascii="Calibri" w:hAnsi="Calibri" w:cs="Calibri"/>
          <w:sz w:val="22"/>
          <w:szCs w:val="22"/>
        </w:rPr>
        <w:t>3</w:t>
      </w:r>
      <w:r w:rsidRPr="00C14A19">
        <w:rPr>
          <w:rFonts w:ascii="Calibri" w:hAnsi="Calibri" w:cs="Calibri"/>
          <w:sz w:val="22"/>
          <w:szCs w:val="22"/>
        </w:rPr>
        <w:tab/>
        <w:t>Prenajímateľ je oprávnený odstúpiť od Zmluvy, ak mu nájomca najneskôr v deň účinnosti tejto Zmluvy nedoručí súhlas príslušného úradu verejného zdravotníctva na uvedenie predmetu nájmu do prevádzky. Ak sa v zmysle platnej legislatívy takýto súhlas nevyžaduje, Nájomca je povinný to Prenajímateľovi hodnoverne preukázať.</w:t>
      </w:r>
    </w:p>
    <w:p w14:paraId="3F0B6F64" w14:textId="77777777" w:rsidR="001C2178" w:rsidRPr="00C14A19" w:rsidRDefault="001C2178" w:rsidP="001C2178">
      <w:pPr>
        <w:tabs>
          <w:tab w:val="left" w:pos="851"/>
        </w:tabs>
        <w:spacing w:line="276" w:lineRule="auto"/>
        <w:ind w:left="851" w:hanging="567"/>
        <w:jc w:val="both"/>
        <w:rPr>
          <w:rFonts w:ascii="Calibri" w:hAnsi="Calibri" w:cs="Calibri"/>
          <w:sz w:val="22"/>
          <w:szCs w:val="22"/>
        </w:rPr>
      </w:pPr>
    </w:p>
    <w:p w14:paraId="34BD262C" w14:textId="77777777" w:rsidR="001C2178" w:rsidRDefault="001C2178" w:rsidP="001C2178">
      <w:pPr>
        <w:tabs>
          <w:tab w:val="left" w:pos="851"/>
        </w:tabs>
        <w:spacing w:line="276" w:lineRule="auto"/>
        <w:ind w:left="851" w:hanging="567"/>
        <w:jc w:val="both"/>
        <w:rPr>
          <w:rFonts w:ascii="Calibri" w:hAnsi="Calibri" w:cs="Calibri"/>
          <w:sz w:val="22"/>
          <w:szCs w:val="22"/>
        </w:rPr>
      </w:pPr>
      <w:r>
        <w:rPr>
          <w:rFonts w:ascii="Calibri" w:hAnsi="Calibri" w:cs="Calibri"/>
          <w:sz w:val="22"/>
          <w:szCs w:val="22"/>
        </w:rPr>
        <w:t>5</w:t>
      </w:r>
      <w:r w:rsidRPr="00C14A19">
        <w:rPr>
          <w:rFonts w:ascii="Calibri" w:hAnsi="Calibri" w:cs="Calibri"/>
          <w:sz w:val="22"/>
          <w:szCs w:val="22"/>
        </w:rPr>
        <w:t>.</w:t>
      </w:r>
      <w:r>
        <w:rPr>
          <w:rFonts w:ascii="Calibri" w:hAnsi="Calibri" w:cs="Calibri"/>
          <w:sz w:val="22"/>
          <w:szCs w:val="22"/>
        </w:rPr>
        <w:t>4</w:t>
      </w:r>
      <w:r w:rsidRPr="00C14A19">
        <w:rPr>
          <w:rFonts w:ascii="Calibri" w:hAnsi="Calibri" w:cs="Calibri"/>
          <w:sz w:val="22"/>
          <w:szCs w:val="22"/>
        </w:rPr>
        <w:tab/>
        <w:t xml:space="preserve">Pri skončení nájmu je nájomca </w:t>
      </w:r>
      <w:r w:rsidRPr="001722B4">
        <w:rPr>
          <w:rFonts w:ascii="Calibri" w:hAnsi="Calibri" w:cs="Calibri"/>
          <w:sz w:val="22"/>
          <w:szCs w:val="22"/>
        </w:rPr>
        <w:t>povinný predmet nájmu vypratať, uviesť ho do pôvodného stavu a protokolárne odovzdať prenajímateľovi najneskôr v posledný deň nájmu. V prípade, ak nájomca nesplní niektorú z vyššie uvedených povinností, je prenajímateľ oprávnený na náklady nájomcu predmet nájmu vypratať a uviesť do pôvodného stavu a zároveň je oprávnený od nájomcu  požadovať zmluvnú pokutu vo výške 50,- € za každý, aj začatý deň omeškania so splnením zameškanej povinnosti. Zaplatením pokuty nie je dotknutý nárok prenajímateľa na náhradu škody.</w:t>
      </w:r>
    </w:p>
    <w:p w14:paraId="2E1E7CEC" w14:textId="77777777" w:rsidR="001C2178" w:rsidRPr="00B006EB" w:rsidRDefault="001C2178" w:rsidP="001C2178">
      <w:pPr>
        <w:tabs>
          <w:tab w:val="left" w:pos="0"/>
        </w:tabs>
        <w:spacing w:line="276" w:lineRule="auto"/>
        <w:ind w:left="360"/>
        <w:jc w:val="both"/>
        <w:rPr>
          <w:rFonts w:ascii="Calibri" w:hAnsi="Calibri" w:cs="Calibri"/>
          <w:sz w:val="22"/>
          <w:szCs w:val="22"/>
        </w:rPr>
      </w:pPr>
    </w:p>
    <w:p w14:paraId="62AB39AE"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VI.</w:t>
      </w:r>
    </w:p>
    <w:p w14:paraId="5DD0C125" w14:textId="77777777" w:rsidR="001C2178" w:rsidRPr="00B006EB" w:rsidRDefault="001C2178" w:rsidP="001C2178">
      <w:pPr>
        <w:spacing w:line="276" w:lineRule="auto"/>
        <w:jc w:val="center"/>
        <w:rPr>
          <w:rFonts w:ascii="Calibri" w:hAnsi="Calibri" w:cs="Calibri"/>
          <w:b/>
          <w:bCs/>
          <w:sz w:val="22"/>
          <w:szCs w:val="22"/>
        </w:rPr>
      </w:pPr>
      <w:r w:rsidRPr="00B006EB">
        <w:rPr>
          <w:rFonts w:ascii="Calibri" w:hAnsi="Calibri" w:cs="Calibri"/>
          <w:b/>
          <w:bCs/>
          <w:sz w:val="22"/>
          <w:szCs w:val="22"/>
        </w:rPr>
        <w:t>ZÁVEREČNÉ USTANOVENIA</w:t>
      </w:r>
    </w:p>
    <w:p w14:paraId="2C8E88BA" w14:textId="77777777" w:rsidR="001C2178" w:rsidRPr="00B006EB" w:rsidRDefault="001C2178" w:rsidP="001C2178">
      <w:pPr>
        <w:spacing w:line="276" w:lineRule="auto"/>
        <w:jc w:val="center"/>
        <w:rPr>
          <w:rFonts w:ascii="Calibri" w:hAnsi="Calibri" w:cs="Calibri"/>
          <w:sz w:val="22"/>
          <w:szCs w:val="22"/>
        </w:rPr>
      </w:pPr>
    </w:p>
    <w:p w14:paraId="73200AB4" w14:textId="77777777" w:rsidR="001C2178" w:rsidRPr="00B006EB" w:rsidRDefault="001C2178" w:rsidP="001C2178">
      <w:pPr>
        <w:spacing w:line="276" w:lineRule="auto"/>
        <w:ind w:left="426" w:hanging="426"/>
        <w:jc w:val="both"/>
        <w:rPr>
          <w:rFonts w:ascii="Calibri" w:hAnsi="Calibri" w:cs="Calibri"/>
          <w:sz w:val="22"/>
          <w:szCs w:val="22"/>
        </w:rPr>
      </w:pPr>
      <w:r w:rsidRPr="00B006EB">
        <w:rPr>
          <w:rFonts w:ascii="Calibri" w:hAnsi="Calibri" w:cs="Calibri"/>
          <w:sz w:val="22"/>
          <w:szCs w:val="22"/>
        </w:rPr>
        <w:t xml:space="preserve">       </w:t>
      </w:r>
    </w:p>
    <w:p w14:paraId="2F479201"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6.1</w:t>
      </w:r>
      <w:r w:rsidRPr="00B006EB">
        <w:rPr>
          <w:rFonts w:ascii="Calibri" w:hAnsi="Calibri" w:cs="Calibri"/>
          <w:sz w:val="22"/>
          <w:szCs w:val="22"/>
        </w:rPr>
        <w:tab/>
        <w:t xml:space="preserve">Právne vzťahy neupravené touto zmluvou  sa riadia ustanoveniami Občianskeho zákonníka a súvisiacimi právnymi predpismi Slovenskej republiky v platnom znení. </w:t>
      </w:r>
    </w:p>
    <w:p w14:paraId="67B8F884" w14:textId="77777777" w:rsidR="001C2178" w:rsidRPr="00B006EB" w:rsidRDefault="001C2178" w:rsidP="001C2178">
      <w:pPr>
        <w:spacing w:line="276" w:lineRule="auto"/>
        <w:ind w:left="851" w:hanging="567"/>
        <w:jc w:val="both"/>
        <w:rPr>
          <w:rFonts w:ascii="Calibri" w:hAnsi="Calibri" w:cs="Calibri"/>
          <w:sz w:val="22"/>
          <w:szCs w:val="22"/>
        </w:rPr>
      </w:pPr>
    </w:p>
    <w:p w14:paraId="3E22DD15"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6.2</w:t>
      </w:r>
      <w:r w:rsidRPr="00B006EB">
        <w:rPr>
          <w:rFonts w:ascii="Calibri" w:hAnsi="Calibri" w:cs="Calibri"/>
          <w:sz w:val="22"/>
          <w:szCs w:val="22"/>
        </w:rPr>
        <w:tab/>
        <w:t>Zmluva bola vyhotovená v dvoch (2) rovnopisoch, po jednom (1) rovnopise pre každú zmluvnú stranu.</w:t>
      </w:r>
    </w:p>
    <w:p w14:paraId="5A885581" w14:textId="77777777" w:rsidR="001C2178" w:rsidRPr="00B006EB" w:rsidRDefault="001C2178" w:rsidP="001C2178">
      <w:pPr>
        <w:spacing w:line="276" w:lineRule="auto"/>
        <w:ind w:left="851" w:hanging="567"/>
        <w:jc w:val="both"/>
        <w:rPr>
          <w:rFonts w:ascii="Calibri" w:hAnsi="Calibri" w:cs="Calibri"/>
          <w:sz w:val="22"/>
          <w:szCs w:val="22"/>
        </w:rPr>
      </w:pPr>
    </w:p>
    <w:p w14:paraId="3B451EC3" w14:textId="77777777" w:rsidR="001C2178" w:rsidRPr="00AA7EBF"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6.3</w:t>
      </w:r>
      <w:r w:rsidRPr="00B006EB">
        <w:rPr>
          <w:rFonts w:ascii="Calibri" w:hAnsi="Calibri" w:cs="Calibri"/>
          <w:sz w:val="22"/>
          <w:szCs w:val="22"/>
        </w:rPr>
        <w:tab/>
      </w:r>
      <w:r w:rsidRPr="003A03FE">
        <w:rPr>
          <w:rFonts w:ascii="Calibri" w:hAnsi="Calibri" w:cs="Calibri"/>
          <w:sz w:val="22"/>
          <w:szCs w:val="22"/>
        </w:rPr>
        <w:t>Zmluva nadobúda účinnosť dňom nasledujúcim po dni jej zverejnenia v Centrálnom registri zmlúv.</w:t>
      </w:r>
    </w:p>
    <w:p w14:paraId="65BA0411" w14:textId="77777777" w:rsidR="001C2178" w:rsidRPr="00B006EB" w:rsidRDefault="001C2178" w:rsidP="001C2178">
      <w:pPr>
        <w:spacing w:line="276" w:lineRule="auto"/>
        <w:ind w:left="851" w:hanging="567"/>
        <w:jc w:val="both"/>
        <w:rPr>
          <w:rFonts w:ascii="Calibri" w:hAnsi="Calibri" w:cs="Calibri"/>
          <w:sz w:val="22"/>
          <w:szCs w:val="22"/>
        </w:rPr>
      </w:pPr>
    </w:p>
    <w:p w14:paraId="2C3AE93A"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6.4</w:t>
      </w:r>
      <w:r w:rsidRPr="00B006EB">
        <w:rPr>
          <w:rFonts w:ascii="Calibri" w:hAnsi="Calibri" w:cs="Calibri"/>
          <w:sz w:val="22"/>
          <w:szCs w:val="22"/>
        </w:rPr>
        <w:tab/>
        <w:t>Zmeny a dodatky tejto zmluvy môžu byť uskutočnené len v písomnej forme odsúhlasenej a podpísanej oboma zmluvnými stranami.</w:t>
      </w:r>
    </w:p>
    <w:p w14:paraId="6B1222DF" w14:textId="77777777" w:rsidR="001C2178" w:rsidRPr="00B006EB" w:rsidRDefault="001C2178" w:rsidP="001C2178">
      <w:pPr>
        <w:spacing w:line="276" w:lineRule="auto"/>
        <w:ind w:left="851" w:hanging="567"/>
        <w:jc w:val="both"/>
        <w:rPr>
          <w:rFonts w:ascii="Calibri" w:hAnsi="Calibri" w:cs="Calibri"/>
          <w:sz w:val="22"/>
          <w:szCs w:val="22"/>
        </w:rPr>
      </w:pPr>
    </w:p>
    <w:p w14:paraId="31D0A5D2"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6.5</w:t>
      </w:r>
      <w:r w:rsidRPr="00B006EB">
        <w:rPr>
          <w:rFonts w:ascii="Calibri" w:hAnsi="Calibri" w:cs="Calibri"/>
          <w:sz w:val="22"/>
          <w:szCs w:val="22"/>
        </w:rPr>
        <w:tab/>
        <w:t>Zmluvné strany sa zaväzujú dodržiavať podmienky obsiahnuté v tejto zmluve.</w:t>
      </w:r>
    </w:p>
    <w:p w14:paraId="2C7636D7" w14:textId="77777777" w:rsidR="001C2178" w:rsidRPr="00B006EB" w:rsidRDefault="001C2178" w:rsidP="001C2178">
      <w:pPr>
        <w:spacing w:line="276" w:lineRule="auto"/>
        <w:ind w:left="851" w:hanging="567"/>
        <w:jc w:val="both"/>
        <w:rPr>
          <w:rFonts w:ascii="Calibri" w:hAnsi="Calibri" w:cs="Calibri"/>
          <w:sz w:val="22"/>
          <w:szCs w:val="22"/>
        </w:rPr>
      </w:pPr>
    </w:p>
    <w:p w14:paraId="4E22AFDE"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6.6</w:t>
      </w:r>
      <w:r w:rsidRPr="00B006EB">
        <w:rPr>
          <w:rFonts w:ascii="Calibri" w:hAnsi="Calibri" w:cs="Calibri"/>
          <w:sz w:val="22"/>
          <w:szCs w:val="22"/>
        </w:rPr>
        <w:tab/>
        <w:t>Prílohy:</w:t>
      </w:r>
      <w:r w:rsidRPr="00B006EB">
        <w:rPr>
          <w:rFonts w:ascii="Calibri" w:hAnsi="Calibri" w:cs="Calibri"/>
          <w:sz w:val="22"/>
          <w:szCs w:val="22"/>
        </w:rPr>
        <w:tab/>
        <w:t>1. Nákres umiestnenia predmetu nájmu.</w:t>
      </w:r>
    </w:p>
    <w:p w14:paraId="23C1C8B8"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t>2. Zoznam zariadenia v predmete nájmu</w:t>
      </w:r>
    </w:p>
    <w:p w14:paraId="5C3DF1FD"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ab/>
      </w:r>
      <w:r w:rsidRPr="00B006EB">
        <w:rPr>
          <w:rFonts w:ascii="Calibri" w:hAnsi="Calibri" w:cs="Calibri"/>
          <w:sz w:val="22"/>
          <w:szCs w:val="22"/>
        </w:rPr>
        <w:tab/>
      </w:r>
      <w:r w:rsidRPr="00B006EB">
        <w:rPr>
          <w:rFonts w:ascii="Calibri" w:hAnsi="Calibri" w:cs="Calibri"/>
          <w:sz w:val="22"/>
          <w:szCs w:val="22"/>
        </w:rPr>
        <w:tab/>
        <w:t xml:space="preserve">3. Oprávnenie na výkon podnikateľskej činnosti </w:t>
      </w:r>
      <w:r>
        <w:rPr>
          <w:rFonts w:ascii="Calibri" w:hAnsi="Calibri" w:cs="Calibri"/>
          <w:sz w:val="22"/>
          <w:szCs w:val="22"/>
        </w:rPr>
        <w:t>nájomcu</w:t>
      </w:r>
      <w:r w:rsidRPr="00B006EB">
        <w:rPr>
          <w:rFonts w:ascii="Calibri" w:hAnsi="Calibri" w:cs="Calibri"/>
          <w:sz w:val="22"/>
          <w:szCs w:val="22"/>
        </w:rPr>
        <w:t>.</w:t>
      </w:r>
    </w:p>
    <w:p w14:paraId="4F796B20" w14:textId="77777777" w:rsidR="001C2178" w:rsidRPr="00B006EB" w:rsidRDefault="001C2178" w:rsidP="001C2178">
      <w:pPr>
        <w:spacing w:line="276" w:lineRule="auto"/>
        <w:ind w:left="851" w:hanging="567"/>
        <w:jc w:val="both"/>
        <w:rPr>
          <w:rFonts w:ascii="Calibri" w:hAnsi="Calibri" w:cs="Calibri"/>
          <w:sz w:val="22"/>
          <w:szCs w:val="22"/>
        </w:rPr>
      </w:pPr>
    </w:p>
    <w:p w14:paraId="000F79E7" w14:textId="77777777" w:rsidR="001C2178" w:rsidRPr="00B006EB" w:rsidRDefault="001C2178" w:rsidP="001C2178">
      <w:pPr>
        <w:spacing w:line="276" w:lineRule="auto"/>
        <w:ind w:left="851" w:hanging="567"/>
        <w:jc w:val="both"/>
        <w:rPr>
          <w:rFonts w:ascii="Calibri" w:hAnsi="Calibri" w:cs="Calibri"/>
          <w:sz w:val="22"/>
          <w:szCs w:val="22"/>
        </w:rPr>
      </w:pPr>
      <w:r w:rsidRPr="00B006EB">
        <w:rPr>
          <w:rFonts w:ascii="Calibri" w:hAnsi="Calibri" w:cs="Calibri"/>
          <w:sz w:val="22"/>
          <w:szCs w:val="22"/>
        </w:rPr>
        <w:t>6.7</w:t>
      </w:r>
      <w:r w:rsidRPr="00B006EB">
        <w:rPr>
          <w:rFonts w:ascii="Calibri" w:hAnsi="Calibri" w:cs="Calibri"/>
          <w:sz w:val="22"/>
          <w:szCs w:val="22"/>
        </w:rPr>
        <w:tab/>
        <w:t xml:space="preserve">Zmluvné strany vyhlasujú, že sú plne spôsobilé na právne úkony, že ich zmluvná voľnosť nie je ničím </w:t>
      </w:r>
      <w:r w:rsidRPr="00B006EB">
        <w:rPr>
          <w:rFonts w:ascii="Calibri" w:hAnsi="Calibri" w:cs="Calibri"/>
          <w:sz w:val="22"/>
          <w:szCs w:val="22"/>
        </w:rPr>
        <w:lastRenderedPageBreak/>
        <w:t>obmedzená, že dodatok neuzavreli ani v tiesni, ani za nápadne nevýhodných podmienok, že si obsah dodatku dôkladne prečítali a že tento im je jasný, zrozumiteľný a vyjadrujúci ich slobodnú, vážnu a spoločnú vôľu, a na znak súhlasu ho vlastnoručne podpisujú.</w:t>
      </w:r>
    </w:p>
    <w:p w14:paraId="6CC44D23" w14:textId="77777777" w:rsidR="001C2178" w:rsidRPr="00B006EB" w:rsidRDefault="001C2178" w:rsidP="001C2178">
      <w:pPr>
        <w:spacing w:line="276" w:lineRule="auto"/>
        <w:rPr>
          <w:rFonts w:ascii="Calibri" w:hAnsi="Calibri" w:cs="Calibri"/>
          <w:sz w:val="22"/>
          <w:szCs w:val="22"/>
        </w:rPr>
      </w:pPr>
    </w:p>
    <w:p w14:paraId="41D016BA" w14:textId="77777777" w:rsidR="001C2178" w:rsidRPr="00B006EB" w:rsidRDefault="001C2178" w:rsidP="001C2178">
      <w:pPr>
        <w:spacing w:line="276" w:lineRule="auto"/>
        <w:rPr>
          <w:rFonts w:ascii="Calibri" w:hAnsi="Calibri" w:cs="Calibri"/>
          <w:sz w:val="22"/>
          <w:szCs w:val="22"/>
        </w:rPr>
      </w:pPr>
    </w:p>
    <w:p w14:paraId="6704AAF8" w14:textId="77777777" w:rsidR="001C2178" w:rsidRPr="00B006EB" w:rsidRDefault="001C2178" w:rsidP="001C2178">
      <w:pPr>
        <w:spacing w:line="276" w:lineRule="auto"/>
        <w:rPr>
          <w:rFonts w:ascii="Calibri" w:hAnsi="Calibri" w:cs="Calibri"/>
          <w:sz w:val="22"/>
          <w:szCs w:val="22"/>
        </w:rPr>
      </w:pPr>
      <w:r w:rsidRPr="00B006EB">
        <w:rPr>
          <w:rFonts w:ascii="Calibri" w:hAnsi="Calibri" w:cs="Calibri"/>
          <w:sz w:val="22"/>
          <w:szCs w:val="22"/>
        </w:rPr>
        <w:t xml:space="preserve">      V Košiciach, dňa ..............................</w:t>
      </w:r>
      <w:r w:rsidRPr="00B006EB">
        <w:rPr>
          <w:rFonts w:ascii="Calibri" w:hAnsi="Calibri" w:cs="Calibri"/>
          <w:sz w:val="22"/>
          <w:szCs w:val="22"/>
        </w:rPr>
        <w:tab/>
      </w:r>
      <w:r w:rsidRPr="00B006EB">
        <w:rPr>
          <w:rFonts w:ascii="Calibri" w:hAnsi="Calibri" w:cs="Calibri"/>
          <w:sz w:val="22"/>
          <w:szCs w:val="22"/>
        </w:rPr>
        <w:tab/>
        <w:t xml:space="preserve">       V Košiciach, dňa .............................</w:t>
      </w:r>
    </w:p>
    <w:p w14:paraId="391FDE49" w14:textId="77777777" w:rsidR="001C2178" w:rsidRPr="00B006EB" w:rsidRDefault="001C2178" w:rsidP="001C2178">
      <w:pPr>
        <w:spacing w:line="276" w:lineRule="auto"/>
        <w:rPr>
          <w:rFonts w:ascii="Calibri" w:hAnsi="Calibri" w:cs="Calibri"/>
          <w:sz w:val="22"/>
          <w:szCs w:val="22"/>
        </w:rPr>
      </w:pPr>
    </w:p>
    <w:p w14:paraId="169F6978" w14:textId="77777777" w:rsidR="001C2178" w:rsidRPr="00B006EB" w:rsidRDefault="001C2178" w:rsidP="001C2178">
      <w:pPr>
        <w:spacing w:line="276" w:lineRule="auto"/>
        <w:rPr>
          <w:rFonts w:ascii="Calibri" w:hAnsi="Calibri" w:cs="Calibri"/>
          <w:sz w:val="22"/>
          <w:szCs w:val="22"/>
        </w:rPr>
      </w:pPr>
    </w:p>
    <w:p w14:paraId="7C9DD6FD" w14:textId="77777777" w:rsidR="001C2178" w:rsidRPr="00B006EB" w:rsidRDefault="001C2178" w:rsidP="001C2178">
      <w:pPr>
        <w:spacing w:line="276" w:lineRule="auto"/>
        <w:rPr>
          <w:rFonts w:ascii="Calibri" w:hAnsi="Calibri" w:cs="Calibri"/>
          <w:sz w:val="22"/>
          <w:szCs w:val="22"/>
        </w:rPr>
      </w:pPr>
    </w:p>
    <w:p w14:paraId="4E4DA32B" w14:textId="77777777" w:rsidR="001C2178" w:rsidRPr="00B006EB" w:rsidRDefault="001C2178" w:rsidP="001C2178">
      <w:pPr>
        <w:tabs>
          <w:tab w:val="left" w:pos="5280"/>
        </w:tabs>
        <w:spacing w:line="276" w:lineRule="auto"/>
        <w:rPr>
          <w:rFonts w:ascii="Calibri" w:hAnsi="Calibri" w:cs="Calibri"/>
          <w:sz w:val="22"/>
          <w:szCs w:val="22"/>
        </w:rPr>
      </w:pPr>
      <w:r w:rsidRPr="00B006EB">
        <w:rPr>
          <w:rFonts w:ascii="Calibri" w:hAnsi="Calibri" w:cs="Calibri"/>
          <w:sz w:val="22"/>
          <w:szCs w:val="22"/>
        </w:rPr>
        <w:t xml:space="preserve">      ..............................................................</w:t>
      </w:r>
      <w:r w:rsidRPr="00B006EB">
        <w:rPr>
          <w:rFonts w:ascii="Calibri" w:hAnsi="Calibri" w:cs="Calibri"/>
          <w:sz w:val="22"/>
          <w:szCs w:val="22"/>
        </w:rPr>
        <w:tab/>
        <w:t>...........................................................</w:t>
      </w:r>
    </w:p>
    <w:p w14:paraId="13797AD2" w14:textId="77777777" w:rsidR="001C2178" w:rsidRPr="00B006EB" w:rsidRDefault="001C2178" w:rsidP="001C2178">
      <w:pPr>
        <w:tabs>
          <w:tab w:val="left" w:pos="6240"/>
        </w:tabs>
        <w:spacing w:line="276" w:lineRule="auto"/>
        <w:ind w:firstLine="709"/>
        <w:rPr>
          <w:rFonts w:ascii="Calibri" w:hAnsi="Calibri" w:cs="Calibri"/>
          <w:sz w:val="22"/>
          <w:szCs w:val="22"/>
        </w:rPr>
      </w:pPr>
      <w:r w:rsidRPr="00B006EB">
        <w:rPr>
          <w:rFonts w:ascii="Calibri" w:hAnsi="Calibri" w:cs="Calibri"/>
          <w:sz w:val="22"/>
          <w:szCs w:val="22"/>
        </w:rPr>
        <w:t xml:space="preserve">             Prenajímateľ</w:t>
      </w:r>
      <w:r w:rsidRPr="00B006EB">
        <w:rPr>
          <w:rFonts w:ascii="Calibri" w:hAnsi="Calibri" w:cs="Calibri"/>
          <w:sz w:val="22"/>
          <w:szCs w:val="22"/>
        </w:rPr>
        <w:tab/>
        <w:t xml:space="preserve">      Nájomca</w:t>
      </w:r>
    </w:p>
    <w:p w14:paraId="366987BB" w14:textId="77777777" w:rsidR="001C2178" w:rsidRPr="00B006EB" w:rsidRDefault="001C2178" w:rsidP="001C2178">
      <w:pPr>
        <w:tabs>
          <w:tab w:val="left" w:pos="6240"/>
        </w:tabs>
        <w:spacing w:line="276" w:lineRule="auto"/>
        <w:ind w:firstLine="709"/>
        <w:rPr>
          <w:rFonts w:ascii="Calibri" w:hAnsi="Calibri" w:cs="Calibri"/>
          <w:sz w:val="22"/>
          <w:szCs w:val="22"/>
        </w:rPr>
      </w:pPr>
      <w:r w:rsidRPr="00B006EB">
        <w:rPr>
          <w:rFonts w:ascii="Calibri" w:hAnsi="Calibri" w:cs="Calibri"/>
          <w:sz w:val="22"/>
          <w:szCs w:val="22"/>
        </w:rPr>
        <w:t xml:space="preserve">Ing. Jaroslav Tkáč – konateľ          </w:t>
      </w:r>
      <w:r w:rsidRPr="00B006EB">
        <w:rPr>
          <w:rFonts w:ascii="Calibri" w:hAnsi="Calibri" w:cs="Calibri"/>
          <w:sz w:val="22"/>
          <w:szCs w:val="22"/>
        </w:rPr>
        <w:tab/>
      </w:r>
    </w:p>
    <w:p w14:paraId="023E5827" w14:textId="77777777" w:rsidR="0030078B" w:rsidRDefault="0030078B"/>
    <w:sectPr w:rsidR="0030078B" w:rsidSect="001C2178">
      <w:footerReference w:type="default" r:id="rId7"/>
      <w:footnotePr>
        <w:pos w:val="beneathText"/>
      </w:footnotePr>
      <w:pgSz w:w="11906" w:h="16838"/>
      <w:pgMar w:top="1134"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196F" w14:textId="77777777" w:rsidR="0094204D" w:rsidRDefault="0094204D">
      <w:r>
        <w:separator/>
      </w:r>
    </w:p>
  </w:endnote>
  <w:endnote w:type="continuationSeparator" w:id="0">
    <w:p w14:paraId="1868220B" w14:textId="77777777" w:rsidR="0094204D" w:rsidRDefault="0094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E8AE" w14:textId="77777777" w:rsidR="001C2178" w:rsidRDefault="001C2178">
    <w:pPr>
      <w:pStyle w:val="Pta"/>
      <w:jc w:val="right"/>
    </w:pPr>
    <w:r>
      <w:fldChar w:fldCharType="begin"/>
    </w:r>
    <w:r>
      <w:instrText xml:space="preserve"> PAGE   \* MERGEFORMAT </w:instrText>
    </w:r>
    <w:r>
      <w:fldChar w:fldCharType="separate"/>
    </w:r>
    <w:r>
      <w:rPr>
        <w:noProof/>
      </w:rPr>
      <w:t>1</w:t>
    </w:r>
    <w:r>
      <w:fldChar w:fldCharType="end"/>
    </w:r>
  </w:p>
  <w:p w14:paraId="64530339" w14:textId="77777777" w:rsidR="001C2178" w:rsidRDefault="001C21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E1FE" w14:textId="77777777" w:rsidR="0094204D" w:rsidRDefault="0094204D">
      <w:r>
        <w:separator/>
      </w:r>
    </w:p>
  </w:footnote>
  <w:footnote w:type="continuationSeparator" w:id="0">
    <w:p w14:paraId="7F7D9F59" w14:textId="77777777" w:rsidR="0094204D" w:rsidRDefault="00942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1185A"/>
    <w:multiLevelType w:val="hybridMultilevel"/>
    <w:tmpl w:val="CFB0294A"/>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7CE82918"/>
    <w:multiLevelType w:val="multilevel"/>
    <w:tmpl w:val="912A8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27287960">
    <w:abstractNumId w:val="0"/>
  </w:num>
  <w:num w:numId="2" w16cid:durableId="211343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78"/>
    <w:rsid w:val="000E24DE"/>
    <w:rsid w:val="00166C9B"/>
    <w:rsid w:val="001C2178"/>
    <w:rsid w:val="002D3F74"/>
    <w:rsid w:val="0030078B"/>
    <w:rsid w:val="004515CE"/>
    <w:rsid w:val="00544891"/>
    <w:rsid w:val="0058017F"/>
    <w:rsid w:val="005A6CCC"/>
    <w:rsid w:val="00656B44"/>
    <w:rsid w:val="0068493D"/>
    <w:rsid w:val="007034F0"/>
    <w:rsid w:val="00740CCA"/>
    <w:rsid w:val="00801B2A"/>
    <w:rsid w:val="0094204D"/>
    <w:rsid w:val="00A437D8"/>
    <w:rsid w:val="00AE7FB1"/>
    <w:rsid w:val="00B01B48"/>
    <w:rsid w:val="00C651E8"/>
    <w:rsid w:val="00C66160"/>
    <w:rsid w:val="00F53F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77F61F4"/>
  <w15:chartTrackingRefBased/>
  <w15:docId w15:val="{8B8FEF02-8A8F-EE48-B811-A6EB2627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2178"/>
    <w:pPr>
      <w:widowControl w:val="0"/>
      <w:suppressAutoHyphens/>
      <w:overflowPunct w:val="0"/>
      <w:autoSpaceDE w:val="0"/>
      <w:autoSpaceDN w:val="0"/>
      <w:adjustRightInd w:val="0"/>
      <w:textAlignment w:val="baseline"/>
    </w:pPr>
    <w:rPr>
      <w:rFonts w:ascii="Times New Roman" w:eastAsia="Times New Roman" w:hAnsi="Times New Roman" w:cs="Times New Roman"/>
      <w:kern w:val="1"/>
      <w:szCs w:val="20"/>
      <w:lang w:eastAsia="sk-SK"/>
      <w14:ligatures w14:val="none"/>
    </w:rPr>
  </w:style>
  <w:style w:type="paragraph" w:styleId="Nadpis1">
    <w:name w:val="heading 1"/>
    <w:basedOn w:val="Normlny"/>
    <w:next w:val="Normlny"/>
    <w:link w:val="Nadpis1Char"/>
    <w:uiPriority w:val="9"/>
    <w:qFormat/>
    <w:rsid w:val="001C2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C2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C217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C217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C2178"/>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C217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C217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C217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C217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C217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C217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C2178"/>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C2178"/>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C2178"/>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C217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C217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C217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C2178"/>
    <w:rPr>
      <w:rFonts w:eastAsiaTheme="majorEastAsia" w:cstheme="majorBidi"/>
      <w:color w:val="272727" w:themeColor="text1" w:themeTint="D8"/>
    </w:rPr>
  </w:style>
  <w:style w:type="paragraph" w:styleId="Nzov">
    <w:name w:val="Title"/>
    <w:basedOn w:val="Normlny"/>
    <w:next w:val="Normlny"/>
    <w:link w:val="NzovChar"/>
    <w:uiPriority w:val="10"/>
    <w:qFormat/>
    <w:rsid w:val="001C217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17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C2178"/>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C217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C2178"/>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C2178"/>
    <w:rPr>
      <w:i/>
      <w:iCs/>
      <w:color w:val="404040" w:themeColor="text1" w:themeTint="BF"/>
    </w:rPr>
  </w:style>
  <w:style w:type="paragraph" w:styleId="Odsekzoznamu">
    <w:name w:val="List Paragraph"/>
    <w:basedOn w:val="Normlny"/>
    <w:uiPriority w:val="34"/>
    <w:qFormat/>
    <w:rsid w:val="001C2178"/>
    <w:pPr>
      <w:ind w:left="720"/>
      <w:contextualSpacing/>
    </w:pPr>
  </w:style>
  <w:style w:type="character" w:styleId="Intenzvnezvraznenie">
    <w:name w:val="Intense Emphasis"/>
    <w:basedOn w:val="Predvolenpsmoodseku"/>
    <w:uiPriority w:val="21"/>
    <w:qFormat/>
    <w:rsid w:val="001C2178"/>
    <w:rPr>
      <w:i/>
      <w:iCs/>
      <w:color w:val="2F5496" w:themeColor="accent1" w:themeShade="BF"/>
    </w:rPr>
  </w:style>
  <w:style w:type="paragraph" w:styleId="Zvraznencitcia">
    <w:name w:val="Intense Quote"/>
    <w:basedOn w:val="Normlny"/>
    <w:next w:val="Normlny"/>
    <w:link w:val="ZvraznencitciaChar"/>
    <w:uiPriority w:val="30"/>
    <w:qFormat/>
    <w:rsid w:val="001C2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C2178"/>
    <w:rPr>
      <w:i/>
      <w:iCs/>
      <w:color w:val="2F5496" w:themeColor="accent1" w:themeShade="BF"/>
    </w:rPr>
  </w:style>
  <w:style w:type="character" w:styleId="Zvraznenodkaz">
    <w:name w:val="Intense Reference"/>
    <w:basedOn w:val="Predvolenpsmoodseku"/>
    <w:uiPriority w:val="32"/>
    <w:qFormat/>
    <w:rsid w:val="001C2178"/>
    <w:rPr>
      <w:b/>
      <w:bCs/>
      <w:smallCaps/>
      <w:color w:val="2F5496" w:themeColor="accent1" w:themeShade="BF"/>
      <w:spacing w:val="5"/>
    </w:rPr>
  </w:style>
  <w:style w:type="paragraph" w:styleId="Pta">
    <w:name w:val="footer"/>
    <w:basedOn w:val="Normlny"/>
    <w:link w:val="PtaChar"/>
    <w:semiHidden/>
    <w:rsid w:val="001C2178"/>
    <w:pPr>
      <w:tabs>
        <w:tab w:val="center" w:pos="4536"/>
        <w:tab w:val="right" w:pos="9072"/>
      </w:tabs>
    </w:pPr>
  </w:style>
  <w:style w:type="character" w:customStyle="1" w:styleId="PtaChar">
    <w:name w:val="Päta Char"/>
    <w:basedOn w:val="Predvolenpsmoodseku"/>
    <w:link w:val="Pta"/>
    <w:semiHidden/>
    <w:rsid w:val="001C2178"/>
    <w:rPr>
      <w:rFonts w:ascii="Times New Roman" w:eastAsia="Times New Roman" w:hAnsi="Times New Roman" w:cs="Times New Roman"/>
      <w:kern w:val="1"/>
      <w:szCs w:val="20"/>
      <w:lang w:eastAsia="sk-SK"/>
      <w14:ligatures w14:val="none"/>
    </w:rPr>
  </w:style>
  <w:style w:type="character" w:customStyle="1" w:styleId="Egyiksem">
    <w:name w:val="Egyik sem"/>
    <w:rsid w:val="001C2178"/>
  </w:style>
  <w:style w:type="paragraph" w:customStyle="1" w:styleId="p1">
    <w:name w:val="p1"/>
    <w:basedOn w:val="Normlny"/>
    <w:rsid w:val="001C2178"/>
    <w:pPr>
      <w:widowControl/>
      <w:suppressAutoHyphens w:val="0"/>
      <w:overflowPunct/>
      <w:autoSpaceDE/>
      <w:autoSpaceDN/>
      <w:adjustRightInd/>
      <w:textAlignment w:val="auto"/>
    </w:pPr>
    <w:rPr>
      <w:rFonts w:ascii="Helvetica" w:hAnsi="Helvetica"/>
      <w:color w:val="000000"/>
      <w:kern w:val="0"/>
      <w:sz w:val="17"/>
      <w:szCs w:val="17"/>
    </w:rPr>
  </w:style>
  <w:style w:type="paragraph" w:styleId="Hlavika">
    <w:name w:val="header"/>
    <w:basedOn w:val="Normlny"/>
    <w:link w:val="HlavikaChar"/>
    <w:uiPriority w:val="99"/>
    <w:semiHidden/>
    <w:unhideWhenUsed/>
    <w:rsid w:val="00166C9B"/>
    <w:pPr>
      <w:tabs>
        <w:tab w:val="center" w:pos="4536"/>
        <w:tab w:val="right" w:pos="9072"/>
      </w:tabs>
    </w:pPr>
  </w:style>
  <w:style w:type="character" w:customStyle="1" w:styleId="HlavikaChar">
    <w:name w:val="Hlavička Char"/>
    <w:basedOn w:val="Predvolenpsmoodseku"/>
    <w:link w:val="Hlavika"/>
    <w:uiPriority w:val="99"/>
    <w:semiHidden/>
    <w:rsid w:val="00166C9B"/>
    <w:rPr>
      <w:rFonts w:ascii="Times New Roman" w:eastAsia="Times New Roman" w:hAnsi="Times New Roman" w:cs="Times New Roman"/>
      <w:kern w:val="1"/>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1930</Words>
  <Characters>11427</Characters>
  <Application>Microsoft Office Word</Application>
  <DocSecurity>0</DocSecurity>
  <Lines>253</Lines>
  <Paragraphs>114</Paragraphs>
  <ScaleCrop>false</ScaleCrop>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JUDr. Henrieta Bicáková</cp:lastModifiedBy>
  <cp:revision>4</cp:revision>
  <dcterms:created xsi:type="dcterms:W3CDTF">2026-04-28T12:47:00Z</dcterms:created>
  <dcterms:modified xsi:type="dcterms:W3CDTF">2026-04-28T13:10:00Z</dcterms:modified>
</cp:coreProperties>
</file>