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749C" w14:textId="77777777" w:rsidR="0017704D" w:rsidRPr="00497191" w:rsidRDefault="0017704D" w:rsidP="0017704D">
      <w:pPr>
        <w:jc w:val="center"/>
        <w:rPr>
          <w:rFonts w:asciiTheme="minorHAnsi" w:hAnsiTheme="minorHAnsi" w:cstheme="minorHAnsi"/>
          <w:b/>
          <w:bCs/>
          <w:sz w:val="22"/>
          <w:szCs w:val="22"/>
        </w:rPr>
      </w:pPr>
    </w:p>
    <w:p w14:paraId="67B4621B" w14:textId="77777777" w:rsidR="0017704D" w:rsidRPr="009D668E" w:rsidRDefault="0017704D" w:rsidP="0017704D">
      <w:pPr>
        <w:jc w:val="center"/>
        <w:rPr>
          <w:rFonts w:asciiTheme="minorHAnsi" w:hAnsiTheme="minorHAnsi" w:cstheme="minorHAnsi"/>
          <w:b/>
          <w:bCs/>
          <w:sz w:val="22"/>
          <w:szCs w:val="22"/>
        </w:rPr>
      </w:pPr>
      <w:r w:rsidRPr="009D668E">
        <w:rPr>
          <w:rFonts w:asciiTheme="minorHAnsi" w:hAnsiTheme="minorHAnsi" w:cstheme="minorHAnsi"/>
          <w:b/>
          <w:bCs/>
          <w:sz w:val="22"/>
          <w:szCs w:val="22"/>
        </w:rPr>
        <w:t>TEPELNÉ HOSPODÁRSTVO spoločnosť s ručením obmedzeným Košice</w:t>
      </w:r>
    </w:p>
    <w:p w14:paraId="0E24930F" w14:textId="77777777" w:rsidR="0017704D" w:rsidRPr="009D668E" w:rsidRDefault="0017704D" w:rsidP="0017704D">
      <w:pPr>
        <w:jc w:val="center"/>
        <w:rPr>
          <w:rFonts w:asciiTheme="minorHAnsi" w:hAnsiTheme="minorHAnsi" w:cstheme="minorHAnsi"/>
          <w:sz w:val="22"/>
          <w:szCs w:val="22"/>
        </w:rPr>
      </w:pPr>
      <w:r w:rsidRPr="009D668E">
        <w:rPr>
          <w:rFonts w:asciiTheme="minorHAnsi" w:hAnsiTheme="minorHAnsi" w:cstheme="minorHAnsi"/>
          <w:sz w:val="22"/>
          <w:szCs w:val="22"/>
        </w:rPr>
        <w:t>Komenského 7, 040 01 Košice</w:t>
      </w:r>
    </w:p>
    <w:p w14:paraId="2C2A537C" w14:textId="77777777" w:rsidR="0017704D" w:rsidRPr="009D668E" w:rsidRDefault="0017704D" w:rsidP="0017704D">
      <w:pPr>
        <w:jc w:val="center"/>
        <w:rPr>
          <w:rFonts w:asciiTheme="minorHAnsi" w:hAnsiTheme="minorHAnsi" w:cstheme="minorHAnsi"/>
          <w:sz w:val="22"/>
          <w:szCs w:val="22"/>
        </w:rPr>
      </w:pPr>
      <w:r w:rsidRPr="009D668E">
        <w:rPr>
          <w:rFonts w:asciiTheme="minorHAnsi" w:hAnsiTheme="minorHAnsi" w:cstheme="minorHAnsi"/>
          <w:sz w:val="22"/>
          <w:szCs w:val="22"/>
        </w:rPr>
        <w:t>IČO:  31679692</w:t>
      </w:r>
    </w:p>
    <w:p w14:paraId="6ED175E4" w14:textId="77777777" w:rsidR="0017704D" w:rsidRPr="009D668E" w:rsidRDefault="0017704D" w:rsidP="0017704D">
      <w:pPr>
        <w:rPr>
          <w:rFonts w:asciiTheme="minorHAnsi" w:hAnsiTheme="minorHAnsi" w:cstheme="minorHAnsi"/>
          <w:sz w:val="22"/>
          <w:szCs w:val="22"/>
        </w:rPr>
      </w:pPr>
    </w:p>
    <w:p w14:paraId="74A48E5B" w14:textId="66875DA7" w:rsidR="0017704D" w:rsidRPr="009D668E" w:rsidRDefault="0017704D" w:rsidP="0017704D">
      <w:pPr>
        <w:jc w:val="center"/>
        <w:rPr>
          <w:rFonts w:asciiTheme="minorHAnsi" w:hAnsiTheme="minorHAnsi" w:cstheme="minorHAnsi"/>
          <w:sz w:val="22"/>
          <w:szCs w:val="22"/>
        </w:rPr>
      </w:pPr>
      <w:r w:rsidRPr="009D668E">
        <w:rPr>
          <w:rFonts w:asciiTheme="minorHAnsi" w:hAnsiTheme="minorHAnsi" w:cstheme="minorHAnsi"/>
          <w:sz w:val="22"/>
          <w:szCs w:val="22"/>
        </w:rPr>
        <w:t xml:space="preserve">vyhlasuje obchodnú verejnú súťaž č. </w:t>
      </w:r>
      <w:r w:rsidR="002D278D">
        <w:rPr>
          <w:rFonts w:asciiTheme="minorHAnsi" w:hAnsiTheme="minorHAnsi" w:cstheme="minorHAnsi"/>
          <w:sz w:val="22"/>
          <w:szCs w:val="22"/>
        </w:rPr>
        <w:t>5</w:t>
      </w:r>
      <w:r>
        <w:rPr>
          <w:rFonts w:asciiTheme="minorHAnsi" w:hAnsiTheme="minorHAnsi" w:cstheme="minorHAnsi"/>
          <w:sz w:val="22"/>
          <w:szCs w:val="22"/>
        </w:rPr>
        <w:t xml:space="preserve"> </w:t>
      </w:r>
      <w:r w:rsidRPr="009D668E">
        <w:rPr>
          <w:rFonts w:asciiTheme="minorHAnsi" w:hAnsiTheme="minorHAnsi" w:cstheme="minorHAnsi"/>
          <w:sz w:val="22"/>
          <w:szCs w:val="22"/>
        </w:rPr>
        <w:t xml:space="preserve"> (ďalej len „</w:t>
      </w:r>
      <w:r w:rsidRPr="009D668E">
        <w:rPr>
          <w:rFonts w:asciiTheme="minorHAnsi" w:hAnsiTheme="minorHAnsi" w:cstheme="minorHAnsi"/>
          <w:i/>
          <w:iCs/>
          <w:sz w:val="22"/>
          <w:szCs w:val="22"/>
        </w:rPr>
        <w:t>súťaž</w:t>
      </w:r>
      <w:r w:rsidRPr="009D668E">
        <w:rPr>
          <w:rFonts w:asciiTheme="minorHAnsi" w:hAnsiTheme="minorHAnsi" w:cstheme="minorHAnsi"/>
          <w:sz w:val="22"/>
          <w:szCs w:val="22"/>
        </w:rPr>
        <w:t>“) podľa ustanovení</w:t>
      </w:r>
    </w:p>
    <w:p w14:paraId="67F633DD" w14:textId="77777777" w:rsidR="0017704D" w:rsidRPr="009D668E" w:rsidRDefault="0017704D" w:rsidP="0017704D">
      <w:pPr>
        <w:jc w:val="center"/>
        <w:rPr>
          <w:rFonts w:asciiTheme="minorHAnsi" w:hAnsiTheme="minorHAnsi" w:cstheme="minorHAnsi"/>
          <w:sz w:val="22"/>
          <w:szCs w:val="22"/>
        </w:rPr>
      </w:pPr>
      <w:r w:rsidRPr="009D668E">
        <w:rPr>
          <w:rFonts w:asciiTheme="minorHAnsi" w:hAnsiTheme="minorHAnsi" w:cstheme="minorHAnsi"/>
          <w:sz w:val="22"/>
          <w:szCs w:val="22"/>
        </w:rPr>
        <w:t>§ 281 až § 288 zákona č. 513/1991 Zb. Obchodného zákonníka v platnom znení a vyzýva na podanie návrhov na uzatvorenie</w:t>
      </w:r>
      <w:r>
        <w:rPr>
          <w:rFonts w:asciiTheme="minorHAnsi" w:hAnsiTheme="minorHAnsi" w:cstheme="minorHAnsi"/>
          <w:sz w:val="22"/>
          <w:szCs w:val="22"/>
        </w:rPr>
        <w:t xml:space="preserve"> </w:t>
      </w:r>
      <w:r w:rsidRPr="00DF6087">
        <w:rPr>
          <w:rFonts w:asciiTheme="minorHAnsi" w:hAnsiTheme="minorHAnsi" w:cstheme="minorHAnsi"/>
          <w:b/>
          <w:bCs/>
          <w:sz w:val="22"/>
          <w:szCs w:val="22"/>
        </w:rPr>
        <w:t xml:space="preserve">Zmluvy o nájme </w:t>
      </w:r>
      <w:r>
        <w:rPr>
          <w:rFonts w:asciiTheme="minorHAnsi" w:hAnsiTheme="minorHAnsi" w:cstheme="minorHAnsi"/>
          <w:b/>
          <w:bCs/>
          <w:sz w:val="22"/>
          <w:szCs w:val="22"/>
        </w:rPr>
        <w:t>stánku</w:t>
      </w:r>
      <w:r>
        <w:rPr>
          <w:rFonts w:asciiTheme="minorHAnsi" w:hAnsiTheme="minorHAnsi" w:cstheme="minorHAnsi"/>
          <w:sz w:val="22"/>
          <w:szCs w:val="22"/>
        </w:rPr>
        <w:t xml:space="preserve"> </w:t>
      </w:r>
    </w:p>
    <w:p w14:paraId="6B309A65" w14:textId="77777777" w:rsidR="0017704D" w:rsidRPr="009D668E" w:rsidRDefault="0017704D" w:rsidP="0017704D">
      <w:pPr>
        <w:jc w:val="both"/>
        <w:rPr>
          <w:rFonts w:asciiTheme="minorHAnsi" w:hAnsiTheme="minorHAnsi" w:cstheme="minorHAnsi"/>
          <w:sz w:val="22"/>
          <w:szCs w:val="22"/>
        </w:rPr>
      </w:pPr>
    </w:p>
    <w:p w14:paraId="42A01139"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Vyhlasovateľ súťaže: </w:t>
      </w:r>
    </w:p>
    <w:p w14:paraId="11C18D34" w14:textId="77777777" w:rsidR="0017704D" w:rsidRPr="009D668E" w:rsidRDefault="0017704D" w:rsidP="0017704D">
      <w:pPr>
        <w:pStyle w:val="Odsekzoznamu"/>
        <w:jc w:val="both"/>
        <w:rPr>
          <w:rFonts w:asciiTheme="minorHAnsi" w:hAnsiTheme="minorHAnsi" w:cstheme="minorHAnsi"/>
          <w:b/>
          <w:bCs/>
          <w:sz w:val="22"/>
          <w:szCs w:val="22"/>
        </w:rPr>
      </w:pPr>
    </w:p>
    <w:p w14:paraId="4952C108"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Obchodné meno:</w:t>
      </w:r>
      <w:r w:rsidRPr="009D668E">
        <w:rPr>
          <w:rFonts w:asciiTheme="minorHAnsi" w:hAnsiTheme="minorHAnsi" w:cstheme="minorHAnsi"/>
          <w:sz w:val="22"/>
          <w:szCs w:val="22"/>
        </w:rPr>
        <w:tab/>
        <w:t>TEPELNÉ HOSPODÁRSTVO spoločnosť s ručením obmedzeným Košice</w:t>
      </w:r>
    </w:p>
    <w:p w14:paraId="06C43224"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štatutárny zástupca: </w:t>
      </w:r>
      <w:r w:rsidRPr="009D668E">
        <w:rPr>
          <w:rFonts w:asciiTheme="minorHAnsi" w:hAnsiTheme="minorHAnsi" w:cstheme="minorHAnsi"/>
          <w:sz w:val="22"/>
          <w:szCs w:val="22"/>
        </w:rPr>
        <w:tab/>
        <w:t>Ing. Jaroslav Tkáč, konateľ spoločnosti</w:t>
      </w:r>
    </w:p>
    <w:p w14:paraId="2FC44793"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sídlo: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Komenského 7, 04001 Košice</w:t>
      </w:r>
    </w:p>
    <w:p w14:paraId="17FAAA99"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IČO: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31679692</w:t>
      </w:r>
    </w:p>
    <w:p w14:paraId="066F5B0B"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DIČ: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2020485500</w:t>
      </w:r>
    </w:p>
    <w:p w14:paraId="790475F5"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IČ DPH: </w:t>
      </w:r>
      <w:r w:rsidRPr="009D668E">
        <w:rPr>
          <w:rFonts w:asciiTheme="minorHAnsi" w:hAnsiTheme="minorHAnsi" w:cstheme="minorHAnsi"/>
          <w:sz w:val="22"/>
          <w:szCs w:val="22"/>
        </w:rPr>
        <w:tab/>
      </w:r>
      <w:r w:rsidRPr="009D668E">
        <w:rPr>
          <w:rFonts w:asciiTheme="minorHAnsi" w:hAnsiTheme="minorHAnsi" w:cstheme="minorHAnsi"/>
          <w:sz w:val="22"/>
          <w:szCs w:val="22"/>
        </w:rPr>
        <w:tab/>
        <w:t>SK2020485500</w:t>
      </w:r>
    </w:p>
    <w:p w14:paraId="3B2E245A"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Zápis:</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zápis v OR Mestského súdu Košice, oddiel: Sro, vložka č. 3697/V</w:t>
      </w:r>
    </w:p>
    <w:p w14:paraId="74355D32"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Email :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teho@teho.sk</w:t>
      </w:r>
    </w:p>
    <w:p w14:paraId="3E453276" w14:textId="77777777" w:rsidR="0017704D" w:rsidRPr="009D668E" w:rsidRDefault="0017704D" w:rsidP="0017704D">
      <w:pPr>
        <w:jc w:val="right"/>
        <w:rPr>
          <w:rFonts w:asciiTheme="minorHAnsi" w:hAnsiTheme="minorHAnsi" w:cstheme="minorHAnsi"/>
          <w:sz w:val="22"/>
          <w:szCs w:val="22"/>
        </w:rPr>
      </w:pPr>
      <w:r w:rsidRPr="009D668E">
        <w:rPr>
          <w:rFonts w:asciiTheme="minorHAnsi" w:hAnsiTheme="minorHAnsi" w:cstheme="minorHAnsi"/>
          <w:sz w:val="22"/>
          <w:szCs w:val="22"/>
        </w:rPr>
        <w:t>(ďalej len „</w:t>
      </w:r>
      <w:r w:rsidRPr="009D668E">
        <w:rPr>
          <w:rFonts w:asciiTheme="minorHAnsi" w:hAnsiTheme="minorHAnsi" w:cstheme="minorHAnsi"/>
          <w:i/>
          <w:iCs/>
          <w:sz w:val="22"/>
          <w:szCs w:val="22"/>
        </w:rPr>
        <w:t>vyhlasovateľ</w:t>
      </w:r>
      <w:r w:rsidRPr="009D668E">
        <w:rPr>
          <w:rFonts w:asciiTheme="minorHAnsi" w:hAnsiTheme="minorHAnsi" w:cstheme="minorHAnsi"/>
          <w:sz w:val="22"/>
          <w:szCs w:val="22"/>
        </w:rPr>
        <w:t>“ alebo „</w:t>
      </w:r>
      <w:r w:rsidRPr="009D668E">
        <w:rPr>
          <w:rFonts w:asciiTheme="minorHAnsi" w:hAnsiTheme="minorHAnsi" w:cstheme="minorHAnsi"/>
          <w:i/>
          <w:iCs/>
          <w:sz w:val="22"/>
          <w:szCs w:val="22"/>
        </w:rPr>
        <w:t>prenajímateľ</w:t>
      </w:r>
      <w:r w:rsidRPr="009D668E">
        <w:rPr>
          <w:rFonts w:asciiTheme="minorHAnsi" w:hAnsiTheme="minorHAnsi" w:cstheme="minorHAnsi"/>
          <w:sz w:val="22"/>
          <w:szCs w:val="22"/>
        </w:rPr>
        <w:t>“)</w:t>
      </w:r>
    </w:p>
    <w:p w14:paraId="7FADB6E6" w14:textId="77777777" w:rsidR="0017704D" w:rsidRPr="009D668E" w:rsidRDefault="0017704D" w:rsidP="0017704D">
      <w:pPr>
        <w:jc w:val="both"/>
        <w:rPr>
          <w:rFonts w:asciiTheme="minorHAnsi" w:hAnsiTheme="minorHAnsi" w:cstheme="minorHAnsi"/>
          <w:sz w:val="22"/>
          <w:szCs w:val="22"/>
        </w:rPr>
      </w:pPr>
    </w:p>
    <w:p w14:paraId="464E942F"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Predmet nájmu: </w:t>
      </w:r>
    </w:p>
    <w:p w14:paraId="4F97A7DD" w14:textId="77777777" w:rsidR="0017704D" w:rsidRPr="009D668E" w:rsidRDefault="0017704D" w:rsidP="0017704D">
      <w:pPr>
        <w:pStyle w:val="Odsekzoznamu"/>
        <w:jc w:val="both"/>
        <w:rPr>
          <w:rFonts w:asciiTheme="minorHAnsi" w:hAnsiTheme="minorHAnsi" w:cstheme="minorHAnsi"/>
          <w:b/>
          <w:bCs/>
          <w:sz w:val="22"/>
          <w:szCs w:val="22"/>
        </w:rPr>
      </w:pPr>
    </w:p>
    <w:p w14:paraId="080FAC7E" w14:textId="2F960405" w:rsidR="0017704D" w:rsidRDefault="0017704D" w:rsidP="0017704D">
      <w:pPr>
        <w:jc w:val="both"/>
        <w:rPr>
          <w:rFonts w:asciiTheme="minorHAnsi" w:hAnsiTheme="minorHAnsi" w:cstheme="minorHAnsi"/>
          <w:sz w:val="22"/>
          <w:szCs w:val="22"/>
        </w:rPr>
      </w:pPr>
      <w:r w:rsidRPr="00B006EB">
        <w:rPr>
          <w:rFonts w:ascii="Calibri" w:hAnsi="Calibri" w:cs="Calibri"/>
          <w:sz w:val="22"/>
          <w:szCs w:val="22"/>
        </w:rPr>
        <w:t xml:space="preserve">Predajný stánok, ktorý je umiestnený na letnom kúpalisku Červená hviezda Staničné námestie 5, Košice pri </w:t>
      </w:r>
      <w:r>
        <w:rPr>
          <w:rFonts w:ascii="Calibri" w:hAnsi="Calibri" w:cs="Calibri"/>
          <w:sz w:val="22"/>
          <w:szCs w:val="22"/>
        </w:rPr>
        <w:t>neplaveckom bazéne.</w:t>
      </w:r>
    </w:p>
    <w:p w14:paraId="5C592421" w14:textId="77777777" w:rsidR="0017704D" w:rsidRDefault="0017704D" w:rsidP="0017704D">
      <w:pPr>
        <w:jc w:val="both"/>
        <w:rPr>
          <w:rFonts w:asciiTheme="minorHAnsi" w:hAnsiTheme="minorHAnsi" w:cstheme="minorHAnsi"/>
          <w:sz w:val="22"/>
          <w:szCs w:val="22"/>
        </w:rPr>
      </w:pPr>
    </w:p>
    <w:p w14:paraId="62CBF554" w14:textId="77777777" w:rsidR="0017704D" w:rsidRDefault="0017704D" w:rsidP="0017704D">
      <w:pPr>
        <w:jc w:val="both"/>
        <w:rPr>
          <w:rFonts w:asciiTheme="minorHAnsi" w:hAnsiTheme="minorHAnsi" w:cstheme="minorHAnsi"/>
          <w:sz w:val="22"/>
          <w:szCs w:val="22"/>
        </w:rPr>
      </w:pPr>
      <w:r>
        <w:rPr>
          <w:rFonts w:asciiTheme="minorHAnsi" w:hAnsiTheme="minorHAnsi" w:cstheme="minorHAnsi"/>
          <w:sz w:val="22"/>
          <w:szCs w:val="22"/>
        </w:rPr>
        <w:t>Nákres predmetu nájmu je uvedený v Prílohe č. 1 k týmto Súťažným podmienkam.</w:t>
      </w:r>
    </w:p>
    <w:p w14:paraId="458F9492" w14:textId="77777777" w:rsidR="0017704D" w:rsidRDefault="0017704D" w:rsidP="0017704D">
      <w:pPr>
        <w:jc w:val="both"/>
        <w:rPr>
          <w:rFonts w:asciiTheme="minorHAnsi" w:hAnsiTheme="minorHAnsi" w:cstheme="minorHAnsi"/>
          <w:sz w:val="22"/>
          <w:szCs w:val="22"/>
        </w:rPr>
      </w:pPr>
      <w:r>
        <w:rPr>
          <w:rFonts w:asciiTheme="minorHAnsi" w:hAnsiTheme="minorHAnsi" w:cstheme="minorHAnsi"/>
          <w:sz w:val="22"/>
          <w:szCs w:val="22"/>
        </w:rPr>
        <w:t>Predmet nájmu sa prenajíma zariadený.</w:t>
      </w:r>
    </w:p>
    <w:p w14:paraId="304384F3" w14:textId="77777777" w:rsidR="0017704D" w:rsidRDefault="0017704D" w:rsidP="0017704D">
      <w:pPr>
        <w:jc w:val="both"/>
        <w:rPr>
          <w:rFonts w:asciiTheme="minorHAnsi" w:hAnsiTheme="minorHAnsi" w:cstheme="minorHAnsi"/>
          <w:sz w:val="22"/>
          <w:szCs w:val="22"/>
        </w:rPr>
      </w:pPr>
      <w:r>
        <w:rPr>
          <w:rFonts w:asciiTheme="minorHAnsi" w:hAnsiTheme="minorHAnsi" w:cstheme="minorHAnsi"/>
          <w:sz w:val="22"/>
          <w:szCs w:val="22"/>
        </w:rPr>
        <w:t>Rozsah vybavenia je uvedený v Prílohe č. 2 k týmto Súťažným podmienkam.</w:t>
      </w:r>
    </w:p>
    <w:p w14:paraId="295024F0" w14:textId="77777777" w:rsidR="0017704D" w:rsidRPr="009D668E" w:rsidRDefault="0017704D" w:rsidP="0017704D">
      <w:pPr>
        <w:jc w:val="both"/>
        <w:rPr>
          <w:rFonts w:asciiTheme="minorHAnsi" w:hAnsiTheme="minorHAnsi" w:cstheme="minorHAnsi"/>
          <w:sz w:val="22"/>
          <w:szCs w:val="22"/>
        </w:rPr>
      </w:pPr>
    </w:p>
    <w:p w14:paraId="02A5C9AF" w14:textId="77777777" w:rsidR="0017704D" w:rsidRPr="009D668E" w:rsidRDefault="0017704D" w:rsidP="0017704D">
      <w:pPr>
        <w:rPr>
          <w:rFonts w:asciiTheme="minorHAnsi" w:hAnsiTheme="minorHAnsi" w:cstheme="minorHAnsi"/>
          <w:noProof/>
          <w:sz w:val="22"/>
          <w:szCs w:val="22"/>
        </w:rPr>
      </w:pPr>
    </w:p>
    <w:p w14:paraId="2D36DE6C" w14:textId="77777777" w:rsidR="0017704D" w:rsidRPr="009D668E" w:rsidRDefault="0017704D" w:rsidP="0017704D">
      <w:pPr>
        <w:pStyle w:val="Odsekzoznamu"/>
        <w:numPr>
          <w:ilvl w:val="0"/>
          <w:numId w:val="3"/>
        </w:numPr>
        <w:rPr>
          <w:rFonts w:asciiTheme="minorHAnsi" w:hAnsiTheme="minorHAnsi" w:cstheme="minorHAnsi"/>
          <w:b/>
          <w:bCs/>
          <w:sz w:val="22"/>
          <w:szCs w:val="22"/>
        </w:rPr>
      </w:pPr>
      <w:r w:rsidRPr="009D668E">
        <w:rPr>
          <w:rFonts w:asciiTheme="minorHAnsi" w:hAnsiTheme="minorHAnsi" w:cstheme="minorHAnsi"/>
          <w:b/>
          <w:bCs/>
          <w:sz w:val="22"/>
          <w:szCs w:val="22"/>
        </w:rPr>
        <w:t xml:space="preserve">Účel nájmu: </w:t>
      </w:r>
    </w:p>
    <w:p w14:paraId="2CFF9048" w14:textId="77777777" w:rsidR="0017704D" w:rsidRPr="009D668E" w:rsidRDefault="0017704D" w:rsidP="0017704D">
      <w:pPr>
        <w:pStyle w:val="Odsekzoznamu"/>
        <w:rPr>
          <w:rFonts w:asciiTheme="minorHAnsi" w:hAnsiTheme="minorHAnsi" w:cstheme="minorHAnsi"/>
          <w:b/>
          <w:bCs/>
          <w:sz w:val="22"/>
          <w:szCs w:val="22"/>
        </w:rPr>
      </w:pPr>
    </w:p>
    <w:p w14:paraId="634EE9BA" w14:textId="77777777" w:rsidR="0017704D" w:rsidRDefault="0017704D" w:rsidP="0017704D">
      <w:pPr>
        <w:pStyle w:val="Odsekzoznamu"/>
        <w:rPr>
          <w:rFonts w:asciiTheme="minorHAnsi" w:hAnsiTheme="minorHAnsi" w:cstheme="minorHAnsi"/>
          <w:sz w:val="22"/>
          <w:szCs w:val="22"/>
        </w:rPr>
      </w:pPr>
      <w:r w:rsidRPr="009D668E">
        <w:rPr>
          <w:rFonts w:asciiTheme="minorHAnsi" w:hAnsiTheme="minorHAnsi" w:cstheme="minorHAnsi"/>
          <w:sz w:val="22"/>
          <w:szCs w:val="22"/>
        </w:rPr>
        <w:t xml:space="preserve">Prevádzka </w:t>
      </w:r>
      <w:r>
        <w:rPr>
          <w:rFonts w:asciiTheme="minorHAnsi" w:hAnsiTheme="minorHAnsi" w:cstheme="minorHAnsi"/>
          <w:sz w:val="22"/>
          <w:szCs w:val="22"/>
        </w:rPr>
        <w:t xml:space="preserve">Predajného stánku počas letných sezón na kúpalisku Červená hviezda. </w:t>
      </w:r>
    </w:p>
    <w:p w14:paraId="65698106" w14:textId="77777777" w:rsidR="0017704D" w:rsidRPr="009D668E" w:rsidRDefault="0017704D" w:rsidP="0017704D">
      <w:pPr>
        <w:rPr>
          <w:rFonts w:asciiTheme="minorHAnsi" w:hAnsiTheme="minorHAnsi" w:cstheme="minorHAnsi"/>
          <w:sz w:val="22"/>
          <w:szCs w:val="22"/>
        </w:rPr>
      </w:pPr>
    </w:p>
    <w:p w14:paraId="1B87B812" w14:textId="77777777" w:rsidR="0017704D" w:rsidRPr="00823C03" w:rsidRDefault="0017704D" w:rsidP="0017704D">
      <w:pPr>
        <w:pStyle w:val="Odsekzoznamu"/>
        <w:numPr>
          <w:ilvl w:val="0"/>
          <w:numId w:val="3"/>
        </w:numPr>
        <w:jc w:val="both"/>
        <w:rPr>
          <w:rFonts w:asciiTheme="minorHAnsi" w:hAnsiTheme="minorHAnsi" w:cstheme="minorHAnsi"/>
          <w:b/>
          <w:bCs/>
          <w:sz w:val="22"/>
          <w:szCs w:val="22"/>
        </w:rPr>
      </w:pPr>
      <w:r w:rsidRPr="00823C03">
        <w:rPr>
          <w:rFonts w:asciiTheme="minorHAnsi" w:hAnsiTheme="minorHAnsi" w:cstheme="minorHAnsi"/>
          <w:b/>
          <w:bCs/>
          <w:sz w:val="22"/>
          <w:szCs w:val="22"/>
        </w:rPr>
        <w:t>Stav interiéru:</w:t>
      </w:r>
    </w:p>
    <w:p w14:paraId="40AD4BCD" w14:textId="77777777" w:rsidR="0017704D" w:rsidRPr="009D668E" w:rsidRDefault="0017704D" w:rsidP="0017704D">
      <w:pPr>
        <w:jc w:val="both"/>
        <w:rPr>
          <w:rFonts w:asciiTheme="minorHAnsi" w:hAnsiTheme="minorHAnsi" w:cstheme="minorHAnsi"/>
          <w:b/>
          <w:bCs/>
          <w:sz w:val="22"/>
          <w:szCs w:val="22"/>
        </w:rPr>
      </w:pPr>
    </w:p>
    <w:p w14:paraId="5341D954" w14:textId="1400651D" w:rsidR="0017704D" w:rsidRPr="000D3F88" w:rsidRDefault="0017704D" w:rsidP="0017704D">
      <w:pPr>
        <w:jc w:val="both"/>
        <w:rPr>
          <w:rFonts w:asciiTheme="minorHAnsi" w:hAnsiTheme="minorHAnsi" w:cstheme="minorHAnsi"/>
          <w:sz w:val="22"/>
          <w:szCs w:val="22"/>
        </w:rPr>
      </w:pPr>
      <w:r w:rsidRPr="00B956D1">
        <w:rPr>
          <w:rFonts w:asciiTheme="minorHAnsi" w:hAnsiTheme="minorHAnsi" w:cstheme="minorHAnsi"/>
          <w:sz w:val="22"/>
          <w:szCs w:val="22"/>
        </w:rPr>
        <w:t xml:space="preserve">Predmet nájmu je vybavený napr. podlahovým kúrením, klimatizačnou jednotkou, WC a sprchou pre personál. V prípade záujmu uchádzača o obhliadku priestorov je túto možné vykonať v termíne stanovenom Vyhlasovateľom. Záujem je potrebné nahlásiť na: </w:t>
      </w:r>
      <w:r w:rsidR="00B956D1">
        <w:rPr>
          <w:rFonts w:asciiTheme="minorHAnsi" w:hAnsiTheme="minorHAnsi" w:cstheme="minorHAnsi"/>
          <w:sz w:val="22"/>
          <w:szCs w:val="22"/>
        </w:rPr>
        <w:t>25.05.2026.</w:t>
      </w:r>
    </w:p>
    <w:p w14:paraId="203B4DE6" w14:textId="77777777" w:rsidR="0017704D" w:rsidRPr="000D3F88" w:rsidRDefault="0017704D" w:rsidP="0017704D">
      <w:pPr>
        <w:jc w:val="both"/>
        <w:rPr>
          <w:rFonts w:asciiTheme="minorHAnsi" w:hAnsiTheme="minorHAnsi" w:cstheme="minorHAnsi"/>
          <w:sz w:val="22"/>
          <w:szCs w:val="22"/>
        </w:rPr>
      </w:pPr>
    </w:p>
    <w:p w14:paraId="1E2836FD" w14:textId="77777777" w:rsidR="0017704D" w:rsidRPr="009D668E" w:rsidRDefault="0017704D" w:rsidP="0017704D">
      <w:pPr>
        <w:jc w:val="both"/>
        <w:rPr>
          <w:rFonts w:asciiTheme="minorHAnsi" w:hAnsiTheme="minorHAnsi" w:cstheme="minorHAnsi"/>
          <w:sz w:val="22"/>
          <w:szCs w:val="22"/>
        </w:rPr>
      </w:pPr>
    </w:p>
    <w:p w14:paraId="07D257DD" w14:textId="77777777" w:rsidR="0017704D"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Účasťou v Súťaži berie navrhovateľ na vedomie, že </w:t>
      </w:r>
      <w:r>
        <w:rPr>
          <w:rFonts w:asciiTheme="minorHAnsi" w:hAnsiTheme="minorHAnsi" w:cstheme="minorHAnsi"/>
          <w:sz w:val="22"/>
          <w:szCs w:val="22"/>
        </w:rPr>
        <w:t xml:space="preserve">v prípade poruchy alebo znefunkčnenia spotrebičov, ktoré sa nachádzajú v Predmete nájmu, prenajímateľ nebude zabezpečovať ich opravu ani náhradu a tieto náklady bude v plnom rozsahu znášať nájomca. </w:t>
      </w:r>
    </w:p>
    <w:p w14:paraId="2B81657F" w14:textId="77777777" w:rsidR="0017704D" w:rsidRPr="009D668E" w:rsidRDefault="0017704D" w:rsidP="0017704D">
      <w:pPr>
        <w:jc w:val="both"/>
        <w:rPr>
          <w:rFonts w:asciiTheme="minorHAnsi" w:hAnsiTheme="minorHAnsi" w:cstheme="minorHAnsi"/>
          <w:sz w:val="22"/>
          <w:szCs w:val="22"/>
        </w:rPr>
      </w:pPr>
    </w:p>
    <w:p w14:paraId="1E1F730F" w14:textId="77777777" w:rsidR="0017704D" w:rsidRPr="009D668E" w:rsidRDefault="0017704D" w:rsidP="0017704D">
      <w:pPr>
        <w:jc w:val="both"/>
        <w:rPr>
          <w:rFonts w:asciiTheme="minorHAnsi" w:hAnsiTheme="minorHAnsi" w:cstheme="minorHAnsi"/>
          <w:sz w:val="22"/>
          <w:szCs w:val="22"/>
        </w:rPr>
      </w:pPr>
      <w:r w:rsidRPr="00613AF1">
        <w:rPr>
          <w:rFonts w:asciiTheme="minorHAnsi" w:hAnsiTheme="minorHAnsi" w:cstheme="minorHAnsi"/>
          <w:sz w:val="22"/>
          <w:szCs w:val="22"/>
        </w:rPr>
        <w:t>Náklady na bežnú opravu</w:t>
      </w:r>
      <w:r>
        <w:rPr>
          <w:rFonts w:asciiTheme="minorHAnsi" w:hAnsiTheme="minorHAnsi" w:cstheme="minorHAnsi"/>
          <w:sz w:val="22"/>
          <w:szCs w:val="22"/>
        </w:rPr>
        <w:t xml:space="preserve"> Predmetu nájmu</w:t>
      </w:r>
      <w:r w:rsidRPr="00613AF1">
        <w:rPr>
          <w:rFonts w:asciiTheme="minorHAnsi" w:hAnsiTheme="minorHAnsi" w:cstheme="minorHAnsi"/>
          <w:sz w:val="22"/>
          <w:szCs w:val="22"/>
        </w:rPr>
        <w:t xml:space="preserve"> bude nájomca znášať do výšky 300 eur + DPH /jednorazový výdavok.</w:t>
      </w:r>
    </w:p>
    <w:p w14:paraId="378DC996" w14:textId="77777777" w:rsidR="0017704D" w:rsidRPr="009D668E" w:rsidRDefault="0017704D" w:rsidP="0017704D">
      <w:pPr>
        <w:jc w:val="both"/>
        <w:rPr>
          <w:rFonts w:asciiTheme="minorHAnsi" w:hAnsiTheme="minorHAnsi" w:cstheme="minorHAnsi"/>
          <w:sz w:val="22"/>
          <w:szCs w:val="22"/>
        </w:rPr>
      </w:pPr>
    </w:p>
    <w:p w14:paraId="557B4FBD"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Špecifické požiadavky na nájomcu</w:t>
      </w:r>
    </w:p>
    <w:p w14:paraId="76AEF41A" w14:textId="77777777" w:rsidR="0017704D" w:rsidRPr="009D668E" w:rsidRDefault="0017704D" w:rsidP="0017704D">
      <w:pPr>
        <w:jc w:val="both"/>
        <w:rPr>
          <w:rFonts w:asciiTheme="minorHAnsi" w:hAnsiTheme="minorHAnsi" w:cstheme="minorHAnsi"/>
          <w:b/>
          <w:bCs/>
          <w:sz w:val="22"/>
          <w:szCs w:val="22"/>
        </w:rPr>
      </w:pPr>
    </w:p>
    <w:p w14:paraId="1A212374" w14:textId="77777777" w:rsidR="0017704D" w:rsidRPr="00B006EB" w:rsidRDefault="0017704D" w:rsidP="0017704D">
      <w:pPr>
        <w:widowControl w:val="0"/>
        <w:suppressAutoHyphens/>
        <w:overflowPunct w:val="0"/>
        <w:autoSpaceDE w:val="0"/>
        <w:autoSpaceDN w:val="0"/>
        <w:adjustRightInd w:val="0"/>
        <w:spacing w:line="276" w:lineRule="auto"/>
        <w:jc w:val="both"/>
        <w:textAlignment w:val="baseline"/>
        <w:rPr>
          <w:rFonts w:ascii="Calibri" w:hAnsi="Calibri" w:cs="Calibri"/>
          <w:sz w:val="22"/>
          <w:szCs w:val="22"/>
        </w:rPr>
      </w:pPr>
      <w:r w:rsidRPr="00647E5D">
        <w:rPr>
          <w:rFonts w:asciiTheme="minorHAnsi" w:hAnsiTheme="minorHAnsi" w:cstheme="minorHAnsi"/>
          <w:sz w:val="22"/>
          <w:szCs w:val="22"/>
        </w:rPr>
        <w:t xml:space="preserve">Požadovaný sortiment (minimálny rozsah) : </w:t>
      </w:r>
      <w:r w:rsidRPr="00B006EB">
        <w:rPr>
          <w:rFonts w:ascii="Calibri" w:hAnsi="Calibri" w:cs="Calibri"/>
          <w:sz w:val="22"/>
          <w:szCs w:val="22"/>
        </w:rPr>
        <w:t>predaj</w:t>
      </w:r>
      <w:r w:rsidRPr="008615A5">
        <w:rPr>
          <w:rFonts w:ascii="Calibri" w:hAnsi="Calibri" w:cs="Calibri"/>
          <w:sz w:val="22"/>
          <w:szCs w:val="22"/>
        </w:rPr>
        <w:t xml:space="preserve"> </w:t>
      </w:r>
      <w:r w:rsidRPr="00AA7EBF">
        <w:rPr>
          <w:rFonts w:ascii="Calibri" w:hAnsi="Calibri" w:cs="Calibri"/>
          <w:sz w:val="22"/>
          <w:szCs w:val="22"/>
        </w:rPr>
        <w:t>mrazených dezertov, malých jedál podľa vlastného uváženia, pochutín, nanukov, nealko nápojov, piva, vína a kávy</w:t>
      </w:r>
      <w:r w:rsidRPr="00B006EB">
        <w:rPr>
          <w:rFonts w:ascii="Calibri" w:hAnsi="Calibri" w:cs="Calibri"/>
          <w:sz w:val="22"/>
          <w:szCs w:val="22"/>
        </w:rPr>
        <w:t xml:space="preserve">. </w:t>
      </w:r>
    </w:p>
    <w:p w14:paraId="30D77F9C" w14:textId="0459DE3A" w:rsidR="0017704D" w:rsidRPr="00647E5D" w:rsidRDefault="0017704D" w:rsidP="0017704D">
      <w:pPr>
        <w:spacing w:after="160"/>
        <w:rPr>
          <w:rFonts w:ascii="Calibri" w:hAnsi="Calibri"/>
          <w:sz w:val="22"/>
          <w:szCs w:val="22"/>
        </w:rPr>
      </w:pPr>
    </w:p>
    <w:p w14:paraId="56474861" w14:textId="77777777" w:rsidR="0017704D" w:rsidRPr="009D668E" w:rsidRDefault="0017704D" w:rsidP="0017704D">
      <w:pPr>
        <w:jc w:val="both"/>
        <w:rPr>
          <w:rFonts w:asciiTheme="minorHAnsi" w:hAnsiTheme="minorHAnsi" w:cstheme="minorHAnsi"/>
          <w:sz w:val="22"/>
          <w:szCs w:val="22"/>
        </w:rPr>
      </w:pPr>
    </w:p>
    <w:p w14:paraId="07B0A0BC"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Predpokladan</w:t>
      </w:r>
      <w:r>
        <w:rPr>
          <w:rFonts w:asciiTheme="minorHAnsi" w:hAnsiTheme="minorHAnsi" w:cstheme="minorHAnsi"/>
          <w:b/>
          <w:bCs/>
          <w:sz w:val="22"/>
          <w:szCs w:val="22"/>
        </w:rPr>
        <w:t>é trvanie letnej sezóny a prevádzková doba</w:t>
      </w:r>
    </w:p>
    <w:p w14:paraId="1E130A91" w14:textId="77777777" w:rsidR="0017704D" w:rsidRPr="009D668E" w:rsidRDefault="0017704D" w:rsidP="0017704D">
      <w:pPr>
        <w:jc w:val="both"/>
        <w:rPr>
          <w:rFonts w:asciiTheme="minorHAnsi" w:hAnsiTheme="minorHAnsi" w:cstheme="minorHAnsi"/>
          <w:sz w:val="22"/>
          <w:szCs w:val="22"/>
        </w:rPr>
      </w:pPr>
    </w:p>
    <w:p w14:paraId="5B890DFA" w14:textId="77777777" w:rsidR="0017704D"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Predpokladan</w:t>
      </w:r>
      <w:r>
        <w:rPr>
          <w:rFonts w:asciiTheme="minorHAnsi" w:hAnsiTheme="minorHAnsi" w:cstheme="minorHAnsi"/>
          <w:sz w:val="22"/>
          <w:szCs w:val="22"/>
        </w:rPr>
        <w:t xml:space="preserve">é trvanie letnej sezóny je od 15.06. príslušného kalendárneho roka do 15.09. príslušného kalendárneho roka. V závislosti od počasia môže prenajímateľ jednostranne rozhodnúť o zmene začiatku alebo ukončenia letnej sezóny. V rámci sezóny môže prenajímateľ v odôvodnených prípadoch jednostranne rozhodnúť o zatvorení kúpaliska najmä v prípade nepriaznivého počasia alebo z technických príčin. V takom prípade nájomca nemá nárok na náhradu škody ani ušlého zisku.  </w:t>
      </w:r>
    </w:p>
    <w:p w14:paraId="33EA1D97" w14:textId="77777777" w:rsidR="0017704D" w:rsidRDefault="0017704D" w:rsidP="0017704D">
      <w:pPr>
        <w:jc w:val="both"/>
        <w:rPr>
          <w:rFonts w:asciiTheme="minorHAnsi" w:hAnsiTheme="minorHAnsi" w:cstheme="minorHAnsi"/>
          <w:sz w:val="22"/>
          <w:szCs w:val="22"/>
        </w:rPr>
      </w:pPr>
    </w:p>
    <w:p w14:paraId="377E07AB" w14:textId="77777777" w:rsidR="0017704D" w:rsidRPr="009D668E" w:rsidRDefault="0017704D" w:rsidP="0017704D">
      <w:pPr>
        <w:jc w:val="both"/>
        <w:rPr>
          <w:rFonts w:asciiTheme="minorHAnsi" w:hAnsiTheme="minorHAnsi" w:cstheme="minorHAnsi"/>
          <w:sz w:val="22"/>
          <w:szCs w:val="22"/>
        </w:rPr>
      </w:pPr>
      <w:r>
        <w:rPr>
          <w:rFonts w:asciiTheme="minorHAnsi" w:hAnsiTheme="minorHAnsi" w:cstheme="minorHAnsi"/>
          <w:sz w:val="22"/>
          <w:szCs w:val="22"/>
        </w:rPr>
        <w:t>Prevádzková doba kúpaliska Červená hviezda je každý deň v týždni počas letnej sezóny od 09.00 do 19.00, ak prenajímateľ neurčí inak.</w:t>
      </w:r>
    </w:p>
    <w:p w14:paraId="78F8EE7A" w14:textId="77777777" w:rsidR="0017704D" w:rsidRPr="009D668E" w:rsidRDefault="0017704D" w:rsidP="0017704D">
      <w:pPr>
        <w:jc w:val="both"/>
        <w:rPr>
          <w:rFonts w:asciiTheme="minorHAnsi" w:hAnsiTheme="minorHAnsi" w:cstheme="minorHAnsi"/>
          <w:sz w:val="22"/>
          <w:szCs w:val="22"/>
        </w:rPr>
      </w:pPr>
    </w:p>
    <w:p w14:paraId="00E1C9D7"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Doba nájmu: </w:t>
      </w:r>
    </w:p>
    <w:p w14:paraId="7108F8D2" w14:textId="77777777" w:rsidR="0017704D" w:rsidRPr="009D668E" w:rsidRDefault="0017704D" w:rsidP="0017704D">
      <w:pPr>
        <w:pStyle w:val="Odsekzoznamu"/>
        <w:jc w:val="both"/>
        <w:rPr>
          <w:rFonts w:asciiTheme="minorHAnsi" w:hAnsiTheme="minorHAnsi" w:cstheme="minorHAnsi"/>
          <w:b/>
          <w:bCs/>
          <w:sz w:val="22"/>
          <w:szCs w:val="22"/>
        </w:rPr>
      </w:pPr>
    </w:p>
    <w:p w14:paraId="003E8795" w14:textId="77777777" w:rsidR="0017704D"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Doba trvania nájmu je </w:t>
      </w:r>
      <w:r>
        <w:rPr>
          <w:rFonts w:asciiTheme="minorHAnsi" w:hAnsiTheme="minorHAnsi" w:cstheme="minorHAnsi"/>
          <w:sz w:val="22"/>
          <w:szCs w:val="22"/>
        </w:rPr>
        <w:t>od 20.05.2026 do 31.10.2031 (t. j. 5 letných sezón) s tým, že v</w:t>
      </w:r>
      <w:r w:rsidRPr="00197B66">
        <w:rPr>
          <w:rFonts w:asciiTheme="minorHAnsi" w:hAnsiTheme="minorHAnsi" w:cstheme="minorHAnsi"/>
          <w:sz w:val="22"/>
          <w:szCs w:val="22"/>
        </w:rPr>
        <w:t> prvom kalendárnom roku trvania zmluvy bude mať nájomca priestor k dispozícii pred otvorením letnej sezóny od 20.05.2026 a v </w:t>
      </w:r>
      <w:r>
        <w:rPr>
          <w:rFonts w:asciiTheme="minorHAnsi" w:hAnsiTheme="minorHAnsi" w:cstheme="minorHAnsi"/>
          <w:sz w:val="22"/>
          <w:szCs w:val="22"/>
        </w:rPr>
        <w:t>ď</w:t>
      </w:r>
      <w:r w:rsidRPr="00197B66">
        <w:rPr>
          <w:rFonts w:asciiTheme="minorHAnsi" w:hAnsiTheme="minorHAnsi" w:cstheme="minorHAnsi"/>
          <w:sz w:val="22"/>
          <w:szCs w:val="22"/>
        </w:rPr>
        <w:t xml:space="preserve">alších kalendárnych rokoch </w:t>
      </w:r>
      <w:r>
        <w:rPr>
          <w:rFonts w:asciiTheme="minorHAnsi" w:hAnsiTheme="minorHAnsi" w:cstheme="minorHAnsi"/>
          <w:sz w:val="22"/>
          <w:szCs w:val="22"/>
        </w:rPr>
        <w:t xml:space="preserve">od 01.05. </w:t>
      </w:r>
      <w:r w:rsidRPr="00197B66">
        <w:rPr>
          <w:rFonts w:asciiTheme="minorHAnsi" w:hAnsiTheme="minorHAnsi" w:cstheme="minorHAnsi"/>
          <w:sz w:val="22"/>
          <w:szCs w:val="22"/>
        </w:rPr>
        <w:t xml:space="preserve">príslušného kalendárneho roka za účelom prípravy prevádzky </w:t>
      </w:r>
      <w:r>
        <w:rPr>
          <w:rFonts w:asciiTheme="minorHAnsi" w:hAnsiTheme="minorHAnsi" w:cstheme="minorHAnsi"/>
          <w:sz w:val="22"/>
          <w:szCs w:val="22"/>
        </w:rPr>
        <w:t>Predajného stánku na letnú sezónu</w:t>
      </w:r>
      <w:r w:rsidRPr="00197B66">
        <w:rPr>
          <w:rFonts w:asciiTheme="minorHAnsi" w:hAnsiTheme="minorHAnsi" w:cstheme="minorHAnsi"/>
          <w:sz w:val="22"/>
          <w:szCs w:val="22"/>
        </w:rPr>
        <w:t xml:space="preserve"> a po ukončení letnej sezóny do 31.10. </w:t>
      </w:r>
      <w:r>
        <w:rPr>
          <w:rFonts w:asciiTheme="minorHAnsi" w:hAnsiTheme="minorHAnsi" w:cstheme="minorHAnsi"/>
          <w:sz w:val="22"/>
          <w:szCs w:val="22"/>
        </w:rPr>
        <w:t>príslušného kalendárneho roka</w:t>
      </w:r>
      <w:r w:rsidRPr="00197B66">
        <w:rPr>
          <w:rFonts w:asciiTheme="minorHAnsi" w:hAnsiTheme="minorHAnsi" w:cstheme="minorHAnsi"/>
          <w:sz w:val="22"/>
          <w:szCs w:val="22"/>
        </w:rPr>
        <w:t xml:space="preserve"> za účelom upratania</w:t>
      </w:r>
      <w:r>
        <w:rPr>
          <w:rFonts w:asciiTheme="minorHAnsi" w:hAnsiTheme="minorHAnsi" w:cstheme="minorHAnsi"/>
          <w:sz w:val="22"/>
          <w:szCs w:val="22"/>
        </w:rPr>
        <w:t>, bežných opráv</w:t>
      </w:r>
      <w:r w:rsidRPr="00197B66">
        <w:rPr>
          <w:rFonts w:asciiTheme="minorHAnsi" w:hAnsiTheme="minorHAnsi" w:cstheme="minorHAnsi"/>
          <w:sz w:val="22"/>
          <w:szCs w:val="22"/>
        </w:rPr>
        <w:t xml:space="preserve"> a údržby </w:t>
      </w:r>
      <w:r>
        <w:rPr>
          <w:rFonts w:asciiTheme="minorHAnsi" w:hAnsiTheme="minorHAnsi" w:cstheme="minorHAnsi"/>
          <w:sz w:val="22"/>
          <w:szCs w:val="22"/>
        </w:rPr>
        <w:t>Predajného stánku.</w:t>
      </w:r>
    </w:p>
    <w:p w14:paraId="79E3FE5F" w14:textId="77777777" w:rsidR="0017704D" w:rsidRDefault="0017704D" w:rsidP="0017704D">
      <w:pPr>
        <w:jc w:val="both"/>
        <w:rPr>
          <w:rFonts w:asciiTheme="minorHAnsi" w:hAnsiTheme="minorHAnsi" w:cstheme="minorHAnsi"/>
          <w:sz w:val="22"/>
          <w:szCs w:val="22"/>
        </w:rPr>
      </w:pPr>
    </w:p>
    <w:p w14:paraId="3AA278E7" w14:textId="77777777" w:rsidR="0017704D" w:rsidRPr="00197B66" w:rsidRDefault="0017704D" w:rsidP="0017704D">
      <w:pPr>
        <w:jc w:val="both"/>
        <w:rPr>
          <w:rFonts w:asciiTheme="minorHAnsi" w:hAnsiTheme="minorHAnsi" w:cstheme="minorHAnsi"/>
          <w:sz w:val="22"/>
          <w:szCs w:val="22"/>
        </w:rPr>
      </w:pPr>
      <w:r>
        <w:rPr>
          <w:rFonts w:asciiTheme="minorHAnsi" w:hAnsiTheme="minorHAnsi" w:cstheme="minorHAnsi"/>
          <w:sz w:val="22"/>
          <w:szCs w:val="22"/>
        </w:rPr>
        <w:t>Mimo doby vymedzenej v predchádzajúcej vete nebude mať nájomca Predajný stánok k dispozícii.</w:t>
      </w:r>
    </w:p>
    <w:p w14:paraId="0604F77C" w14:textId="77777777" w:rsidR="0017704D" w:rsidRPr="009D668E" w:rsidRDefault="0017704D" w:rsidP="0017704D">
      <w:pPr>
        <w:jc w:val="both"/>
        <w:rPr>
          <w:rFonts w:asciiTheme="minorHAnsi" w:hAnsiTheme="minorHAnsi" w:cstheme="minorHAnsi"/>
          <w:sz w:val="22"/>
          <w:szCs w:val="22"/>
        </w:rPr>
      </w:pPr>
    </w:p>
    <w:p w14:paraId="0797010E" w14:textId="77777777" w:rsidR="0017704D" w:rsidRPr="009D668E" w:rsidRDefault="0017704D" w:rsidP="0017704D">
      <w:pPr>
        <w:jc w:val="both"/>
        <w:rPr>
          <w:rFonts w:asciiTheme="minorHAnsi" w:hAnsiTheme="minorHAnsi" w:cstheme="minorHAnsi"/>
          <w:sz w:val="22"/>
          <w:szCs w:val="22"/>
        </w:rPr>
      </w:pPr>
    </w:p>
    <w:p w14:paraId="4710219F"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Nájomné</w:t>
      </w:r>
      <w:r>
        <w:rPr>
          <w:rFonts w:asciiTheme="minorHAnsi" w:hAnsiTheme="minorHAnsi" w:cstheme="minorHAnsi"/>
          <w:b/>
          <w:bCs/>
          <w:sz w:val="22"/>
          <w:szCs w:val="22"/>
        </w:rPr>
        <w:t xml:space="preserve"> a úhrada za služby spojené s nájmom</w:t>
      </w:r>
      <w:r w:rsidRPr="009D668E">
        <w:rPr>
          <w:rFonts w:asciiTheme="minorHAnsi" w:hAnsiTheme="minorHAnsi" w:cstheme="minorHAnsi"/>
          <w:b/>
          <w:bCs/>
          <w:sz w:val="22"/>
          <w:szCs w:val="22"/>
        </w:rPr>
        <w:t xml:space="preserve">: </w:t>
      </w:r>
    </w:p>
    <w:p w14:paraId="50E698B1" w14:textId="77777777" w:rsidR="0017704D" w:rsidRPr="009D668E" w:rsidRDefault="0017704D" w:rsidP="0017704D">
      <w:pPr>
        <w:pStyle w:val="Odsekzoznamu"/>
        <w:jc w:val="both"/>
        <w:rPr>
          <w:rFonts w:asciiTheme="minorHAnsi" w:hAnsiTheme="minorHAnsi" w:cstheme="minorHAnsi"/>
          <w:b/>
          <w:bCs/>
          <w:sz w:val="22"/>
          <w:szCs w:val="22"/>
        </w:rPr>
      </w:pPr>
    </w:p>
    <w:p w14:paraId="397CA687" w14:textId="77777777" w:rsidR="0017704D" w:rsidRDefault="0017704D" w:rsidP="0017704D">
      <w:pPr>
        <w:pStyle w:val="Normlnywebov"/>
        <w:spacing w:before="0" w:beforeAutospacing="0" w:after="0" w:afterAutospacing="0"/>
        <w:jc w:val="both"/>
        <w:textAlignment w:val="baseline"/>
        <w:rPr>
          <w:rFonts w:asciiTheme="minorHAnsi" w:hAnsiTheme="minorHAnsi" w:cstheme="minorHAnsi"/>
          <w:sz w:val="22"/>
          <w:szCs w:val="22"/>
        </w:rPr>
      </w:pPr>
      <w:r w:rsidRPr="00506462">
        <w:rPr>
          <w:rFonts w:asciiTheme="minorHAnsi" w:hAnsiTheme="minorHAnsi" w:cstheme="minorHAnsi"/>
          <w:b/>
          <w:bCs/>
          <w:sz w:val="22"/>
          <w:szCs w:val="22"/>
        </w:rPr>
        <w:t xml:space="preserve">Nájomné </w:t>
      </w:r>
      <w:r w:rsidRPr="00506462">
        <w:rPr>
          <w:rFonts w:asciiTheme="minorHAnsi" w:hAnsiTheme="minorHAnsi" w:cstheme="minorHAnsi"/>
          <w:sz w:val="22"/>
          <w:szCs w:val="22"/>
        </w:rPr>
        <w:t>bude</w:t>
      </w:r>
      <w:r w:rsidRPr="009D668E">
        <w:rPr>
          <w:rFonts w:asciiTheme="minorHAnsi" w:hAnsiTheme="minorHAnsi" w:cstheme="minorHAnsi"/>
          <w:sz w:val="22"/>
          <w:szCs w:val="22"/>
        </w:rPr>
        <w:t xml:space="preserve"> určené</w:t>
      </w:r>
      <w:r>
        <w:rPr>
          <w:rFonts w:asciiTheme="minorHAnsi" w:hAnsiTheme="minorHAnsi" w:cstheme="minorHAnsi"/>
          <w:sz w:val="22"/>
          <w:szCs w:val="22"/>
        </w:rPr>
        <w:t xml:space="preserve"> ako mesačné nájomné</w:t>
      </w:r>
      <w:r w:rsidRPr="009D668E">
        <w:rPr>
          <w:rFonts w:asciiTheme="minorHAnsi" w:hAnsiTheme="minorHAnsi" w:cstheme="minorHAnsi"/>
          <w:sz w:val="22"/>
          <w:szCs w:val="22"/>
        </w:rPr>
        <w:t xml:space="preserve"> podľa ponuky navrhovateľa</w:t>
      </w:r>
      <w:r>
        <w:rPr>
          <w:rFonts w:asciiTheme="minorHAnsi" w:hAnsiTheme="minorHAnsi" w:cstheme="minorHAnsi"/>
          <w:sz w:val="22"/>
          <w:szCs w:val="22"/>
        </w:rPr>
        <w:t>. Ponuka navrhovateľa musí byť stanovená ako percentuálny podiel z mesačných tržieb nájomcu bez DPH na základe pravidelných mesačných uzávierok pokladní E-Kasa nájomcu, ktorú bude nájomca predkladať prenajímateľovi do 10. dňa nasledujúceho kalendárneho mesiaca. V prípade, že takto stanovená výška nájomného v kalendárnom mesiaci júl alebo august nedosiahne 500 eur, nájomca bude povinný uhradiť prenajímateľovi za príslušný kalendárny mesiac minimálne nájomné vo výške 500 eur.</w:t>
      </w:r>
    </w:p>
    <w:p w14:paraId="7E0D55EA" w14:textId="77777777" w:rsidR="0017704D" w:rsidRDefault="0017704D" w:rsidP="0017704D">
      <w:pPr>
        <w:pStyle w:val="Normlnywebov"/>
        <w:spacing w:before="0" w:beforeAutospacing="0" w:after="0" w:afterAutospacing="0"/>
        <w:jc w:val="both"/>
        <w:textAlignment w:val="baseline"/>
        <w:rPr>
          <w:rFonts w:asciiTheme="minorHAnsi" w:hAnsiTheme="minorHAnsi" w:cstheme="minorHAnsi"/>
          <w:sz w:val="22"/>
          <w:szCs w:val="22"/>
        </w:rPr>
      </w:pPr>
    </w:p>
    <w:p w14:paraId="60A60025" w14:textId="77777777" w:rsidR="0017704D" w:rsidRDefault="0017704D" w:rsidP="0017704D">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Pre odstránenie akýchkoľvek pochybností sa uvádza, že nájomca je povinný platiť nájomné len za obdobie trvania letnej sezóny, t. j. od otvorenia kúpaliska Červená hviezda pre verejnosť do zatvorenia kúpaliska pre verejnosť po skončení letnej sezóny. </w:t>
      </w:r>
    </w:p>
    <w:p w14:paraId="5B607B4F" w14:textId="77777777" w:rsidR="0017704D" w:rsidRDefault="0017704D" w:rsidP="0017704D">
      <w:pPr>
        <w:pStyle w:val="Normlnywebov"/>
        <w:spacing w:before="0" w:beforeAutospacing="0" w:after="0" w:afterAutospacing="0"/>
        <w:jc w:val="both"/>
        <w:textAlignment w:val="baseline"/>
        <w:rPr>
          <w:rFonts w:asciiTheme="minorHAnsi" w:hAnsiTheme="minorHAnsi" w:cstheme="minorHAnsi"/>
          <w:sz w:val="22"/>
          <w:szCs w:val="22"/>
        </w:rPr>
      </w:pPr>
    </w:p>
    <w:p w14:paraId="1F6766CF" w14:textId="77777777" w:rsidR="0017704D" w:rsidRDefault="0017704D" w:rsidP="0017704D">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Za obdobie, počas ktorého bude mať nájomca Predajný stánok k dispozícii mimo letnú sezónu  (bod 7), nájomca neuhrádza nájomné, ale uhrádza náklady na energie ako je uvedené nižšie v tomto bode.</w:t>
      </w:r>
    </w:p>
    <w:p w14:paraId="5CDFD642" w14:textId="77777777" w:rsidR="0017704D" w:rsidRPr="009D668E" w:rsidRDefault="0017704D" w:rsidP="0017704D">
      <w:pPr>
        <w:pStyle w:val="Normlnywebov"/>
        <w:spacing w:before="0" w:beforeAutospacing="0" w:after="0" w:afterAutospacing="0"/>
        <w:jc w:val="both"/>
        <w:textAlignment w:val="baseline"/>
        <w:rPr>
          <w:rFonts w:asciiTheme="minorHAnsi" w:hAnsiTheme="minorHAnsi" w:cstheme="minorHAnsi"/>
          <w:sz w:val="22"/>
          <w:szCs w:val="22"/>
        </w:rPr>
      </w:pPr>
    </w:p>
    <w:p w14:paraId="122B919F" w14:textId="77777777" w:rsidR="0017704D" w:rsidRDefault="0017704D" w:rsidP="0017704D">
      <w:pPr>
        <w:pStyle w:val="Normlnywebov"/>
        <w:spacing w:before="0" w:beforeAutospacing="0" w:after="0" w:afterAutospacing="0"/>
        <w:jc w:val="both"/>
        <w:textAlignment w:val="baseline"/>
        <w:rPr>
          <w:rFonts w:asciiTheme="minorHAnsi" w:hAnsiTheme="minorHAnsi" w:cstheme="minorHAnsi"/>
          <w:sz w:val="22"/>
          <w:szCs w:val="22"/>
        </w:rPr>
      </w:pPr>
      <w:r w:rsidRPr="00506462">
        <w:rPr>
          <w:rFonts w:asciiTheme="minorHAnsi" w:hAnsiTheme="minorHAnsi" w:cstheme="minorHAnsi"/>
          <w:b/>
          <w:bCs/>
          <w:sz w:val="22"/>
          <w:szCs w:val="22"/>
        </w:rPr>
        <w:t>Náklady na energie</w:t>
      </w:r>
      <w:r>
        <w:rPr>
          <w:rFonts w:asciiTheme="minorHAnsi" w:hAnsiTheme="minorHAnsi" w:cstheme="minorHAnsi"/>
          <w:sz w:val="22"/>
          <w:szCs w:val="22"/>
        </w:rPr>
        <w:t xml:space="preserve"> </w:t>
      </w:r>
      <w:r w:rsidRPr="009D668E">
        <w:rPr>
          <w:rFonts w:asciiTheme="minorHAnsi" w:hAnsiTheme="minorHAnsi" w:cstheme="minorHAnsi"/>
          <w:sz w:val="22"/>
          <w:szCs w:val="22"/>
        </w:rPr>
        <w:t xml:space="preserve"> budú osobitne fakturované na základe samostatných meračov a spotreby nájomcu (elektrická energia</w:t>
      </w:r>
      <w:r>
        <w:rPr>
          <w:rFonts w:asciiTheme="minorHAnsi" w:hAnsiTheme="minorHAnsi" w:cstheme="minorHAnsi"/>
          <w:sz w:val="22"/>
          <w:szCs w:val="22"/>
        </w:rPr>
        <w:t xml:space="preserve"> </w:t>
      </w:r>
      <w:r w:rsidRPr="009D668E">
        <w:rPr>
          <w:rFonts w:asciiTheme="minorHAnsi" w:hAnsiTheme="minorHAnsi" w:cstheme="minorHAnsi"/>
          <w:sz w:val="22"/>
          <w:szCs w:val="22"/>
        </w:rPr>
        <w:t>a voda). Energie bude nájomca hradiť</w:t>
      </w:r>
      <w:r>
        <w:rPr>
          <w:rFonts w:asciiTheme="minorHAnsi" w:hAnsiTheme="minorHAnsi" w:cstheme="minorHAnsi"/>
          <w:sz w:val="22"/>
          <w:szCs w:val="22"/>
        </w:rPr>
        <w:t xml:space="preserve"> na základe jednej konečnej faktúry vystavenej prenajímateľom do 30.11. kalendárneho roka. </w:t>
      </w:r>
      <w:r w:rsidRPr="009D668E">
        <w:rPr>
          <w:rFonts w:asciiTheme="minorHAnsi" w:hAnsiTheme="minorHAnsi" w:cstheme="minorHAnsi"/>
          <w:sz w:val="22"/>
          <w:szCs w:val="22"/>
        </w:rPr>
        <w:t xml:space="preserve"> </w:t>
      </w:r>
    </w:p>
    <w:p w14:paraId="39E39A2F" w14:textId="77777777" w:rsidR="002F05A7" w:rsidRDefault="002F05A7" w:rsidP="0017704D">
      <w:pPr>
        <w:pStyle w:val="Normlnywebov"/>
        <w:spacing w:before="0" w:beforeAutospacing="0" w:after="0" w:afterAutospacing="0"/>
        <w:jc w:val="both"/>
        <w:textAlignment w:val="baseline"/>
        <w:rPr>
          <w:rFonts w:asciiTheme="minorHAnsi" w:hAnsiTheme="minorHAnsi" w:cstheme="minorHAnsi"/>
          <w:sz w:val="22"/>
          <w:szCs w:val="22"/>
        </w:rPr>
      </w:pPr>
    </w:p>
    <w:p w14:paraId="440A0A53" w14:textId="7958E8C1" w:rsidR="002F05A7" w:rsidRPr="009D668E" w:rsidRDefault="002F05A7" w:rsidP="0017704D">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Nájomca bude povinný uhrádzať aj náklady za odvoz a likvidáciu komunálneho odpadu a to v paušálnej sume </w:t>
      </w:r>
      <w:r w:rsidR="003D6262">
        <w:rPr>
          <w:rFonts w:asciiTheme="minorHAnsi" w:hAnsiTheme="minorHAnsi" w:cstheme="minorHAnsi"/>
          <w:sz w:val="22"/>
          <w:szCs w:val="22"/>
        </w:rPr>
        <w:t>2</w:t>
      </w:r>
      <w:r>
        <w:rPr>
          <w:rFonts w:asciiTheme="minorHAnsi" w:hAnsiTheme="minorHAnsi" w:cstheme="minorHAnsi"/>
          <w:sz w:val="22"/>
          <w:szCs w:val="22"/>
        </w:rPr>
        <w:t>00 eur za jednu sezónu (t. j. od 15.06. do 15.09. kalendárneho roka). Tieto náklady bude prenajímateľ fakturovať nájomcovi súčasne s energiami.</w:t>
      </w:r>
    </w:p>
    <w:p w14:paraId="2C7E4CF7" w14:textId="77777777" w:rsidR="0017704D" w:rsidRPr="009D668E" w:rsidRDefault="0017704D" w:rsidP="0017704D">
      <w:pPr>
        <w:jc w:val="both"/>
        <w:rPr>
          <w:rFonts w:asciiTheme="minorHAnsi" w:hAnsiTheme="minorHAnsi" w:cstheme="minorHAnsi"/>
          <w:sz w:val="22"/>
          <w:szCs w:val="22"/>
        </w:rPr>
      </w:pPr>
    </w:p>
    <w:p w14:paraId="045B6F29"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Ďalšie povinnosti nájomcu:  </w:t>
      </w:r>
    </w:p>
    <w:p w14:paraId="42C419B0" w14:textId="77777777" w:rsidR="0017704D" w:rsidRPr="009D668E" w:rsidRDefault="0017704D" w:rsidP="0017704D">
      <w:pPr>
        <w:pStyle w:val="Odsekzoznamu"/>
        <w:jc w:val="both"/>
        <w:rPr>
          <w:rFonts w:asciiTheme="minorHAnsi" w:hAnsiTheme="minorHAnsi" w:cstheme="minorHAnsi"/>
          <w:b/>
          <w:bCs/>
          <w:sz w:val="22"/>
          <w:szCs w:val="22"/>
        </w:rPr>
      </w:pPr>
    </w:p>
    <w:p w14:paraId="781A4BB4" w14:textId="77777777" w:rsidR="0017704D" w:rsidRPr="009D668E" w:rsidRDefault="0017704D" w:rsidP="0017704D">
      <w:pPr>
        <w:pStyle w:val="Normlnywebov"/>
        <w:spacing w:before="0" w:beforeAutospacing="0" w:after="0" w:afterAutospacing="0"/>
        <w:jc w:val="both"/>
        <w:textAlignment w:val="baseline"/>
        <w:rPr>
          <w:rFonts w:asciiTheme="minorHAnsi" w:hAnsiTheme="minorHAnsi" w:cstheme="minorHAnsi"/>
          <w:color w:val="000000"/>
          <w:sz w:val="22"/>
          <w:szCs w:val="22"/>
        </w:rPr>
      </w:pPr>
      <w:r w:rsidRPr="009D668E">
        <w:rPr>
          <w:rFonts w:asciiTheme="minorHAnsi" w:hAnsiTheme="minorHAnsi" w:cstheme="minorHAnsi"/>
          <w:sz w:val="22"/>
          <w:szCs w:val="22"/>
        </w:rPr>
        <w:t xml:space="preserve">Detailnejšiu úpravu práv a povinností nájomcu, zodpovednosti za škodu a zmluvných sankcií obsahuje </w:t>
      </w:r>
      <w:r>
        <w:rPr>
          <w:rFonts w:asciiTheme="minorHAnsi" w:hAnsiTheme="minorHAnsi" w:cstheme="minorHAnsi"/>
          <w:sz w:val="22"/>
          <w:szCs w:val="22"/>
        </w:rPr>
        <w:t>P</w:t>
      </w:r>
      <w:r w:rsidRPr="009D668E">
        <w:rPr>
          <w:rFonts w:asciiTheme="minorHAnsi" w:hAnsiTheme="minorHAnsi" w:cstheme="minorHAnsi"/>
          <w:sz w:val="22"/>
          <w:szCs w:val="22"/>
        </w:rPr>
        <w:t xml:space="preserve">ríloha č. </w:t>
      </w:r>
      <w:r>
        <w:rPr>
          <w:rFonts w:asciiTheme="minorHAnsi" w:hAnsiTheme="minorHAnsi" w:cstheme="minorHAnsi"/>
          <w:sz w:val="22"/>
          <w:szCs w:val="22"/>
        </w:rPr>
        <w:t>3 – Zmluva o nájme, na ktorej znení prenajímateľ trvá.</w:t>
      </w:r>
    </w:p>
    <w:p w14:paraId="23D71F45" w14:textId="77777777" w:rsidR="0017704D" w:rsidRPr="009D668E" w:rsidRDefault="0017704D" w:rsidP="0017704D">
      <w:pPr>
        <w:jc w:val="both"/>
        <w:rPr>
          <w:rFonts w:asciiTheme="minorHAnsi" w:hAnsiTheme="minorHAnsi" w:cstheme="minorHAnsi"/>
          <w:sz w:val="22"/>
          <w:szCs w:val="22"/>
        </w:rPr>
      </w:pPr>
    </w:p>
    <w:p w14:paraId="0ED75CAE"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Podmienky prihlásenia sa do súťaže:</w:t>
      </w:r>
    </w:p>
    <w:p w14:paraId="770B450B" w14:textId="77777777" w:rsidR="0017704D" w:rsidRPr="009D668E" w:rsidRDefault="0017704D" w:rsidP="0017704D">
      <w:pPr>
        <w:pStyle w:val="Odsekzoznamu"/>
        <w:jc w:val="both"/>
        <w:rPr>
          <w:rFonts w:asciiTheme="minorHAnsi" w:hAnsiTheme="minorHAnsi" w:cstheme="minorHAnsi"/>
          <w:b/>
          <w:bCs/>
          <w:sz w:val="22"/>
          <w:szCs w:val="22"/>
        </w:rPr>
      </w:pPr>
    </w:p>
    <w:p w14:paraId="06649BEE"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b/>
          <w:bCs/>
          <w:sz w:val="22"/>
          <w:szCs w:val="22"/>
        </w:rPr>
        <w:lastRenderedPageBreak/>
        <w:t xml:space="preserve">Navrhovateľ: </w:t>
      </w:r>
      <w:r w:rsidRPr="009D668E">
        <w:rPr>
          <w:rFonts w:asciiTheme="minorHAnsi" w:hAnsiTheme="minorHAnsi" w:cstheme="minorHAnsi"/>
          <w:sz w:val="22"/>
          <w:szCs w:val="22"/>
        </w:rPr>
        <w:t>podnikateľ podľa § 2 ods. 2 z. č. 513/1991 Zb. Obchodný zákonník v platnom znení, ktorý je v rámci predmetu podnikania</w:t>
      </w:r>
      <w:r w:rsidRPr="009D668E">
        <w:rPr>
          <w:rFonts w:asciiTheme="minorHAnsi" w:hAnsiTheme="minorHAnsi" w:cstheme="minorHAnsi"/>
          <w:b/>
          <w:bCs/>
          <w:sz w:val="22"/>
          <w:szCs w:val="22"/>
        </w:rPr>
        <w:t xml:space="preserve"> </w:t>
      </w:r>
      <w:r w:rsidRPr="009D668E">
        <w:rPr>
          <w:rFonts w:asciiTheme="minorHAnsi" w:hAnsiTheme="minorHAnsi" w:cstheme="minorHAnsi"/>
          <w:sz w:val="22"/>
          <w:szCs w:val="22"/>
        </w:rPr>
        <w:t xml:space="preserve">oprávnený </w:t>
      </w:r>
      <w:r>
        <w:rPr>
          <w:rFonts w:asciiTheme="minorHAnsi" w:hAnsiTheme="minorHAnsi" w:cstheme="minorHAnsi"/>
          <w:sz w:val="22"/>
          <w:szCs w:val="22"/>
        </w:rPr>
        <w:t>vykonávať činnosť, za účelom ktorej sa predmet nájmu prenajíma.</w:t>
      </w:r>
    </w:p>
    <w:p w14:paraId="5CBEA059" w14:textId="77777777" w:rsidR="0017704D" w:rsidRPr="009D668E" w:rsidRDefault="0017704D" w:rsidP="0017704D">
      <w:pPr>
        <w:jc w:val="both"/>
        <w:rPr>
          <w:rFonts w:asciiTheme="minorHAnsi" w:hAnsiTheme="minorHAnsi" w:cstheme="minorHAnsi"/>
          <w:b/>
          <w:bCs/>
          <w:sz w:val="22"/>
          <w:szCs w:val="22"/>
        </w:rPr>
      </w:pPr>
    </w:p>
    <w:p w14:paraId="181A5A97"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musí obsahovať tieto náležitosti: </w:t>
      </w:r>
    </w:p>
    <w:p w14:paraId="461207AE" w14:textId="77777777" w:rsidR="0017704D" w:rsidRPr="009D668E" w:rsidRDefault="0017704D" w:rsidP="0017704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obchodné meno navrhovateľa, sídlo, právnu formu, IČO, DIČ, IČ DPH (ak je platiteľom DPH), meno osoby (osôb) oprávnenej (oprávnených) konať v mene navrhovateľa, telefonický a emailový kontakt, </w:t>
      </w:r>
    </w:p>
    <w:p w14:paraId="3CBD7A39" w14:textId="77777777" w:rsidR="0017704D" w:rsidRPr="009D668E" w:rsidRDefault="0017704D" w:rsidP="0017704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výpis z príslušného registra,</w:t>
      </w:r>
    </w:p>
    <w:p w14:paraId="4C06B8A5" w14:textId="77777777" w:rsidR="0017704D" w:rsidRPr="009D668E" w:rsidRDefault="0017704D" w:rsidP="0017704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číselné a slovné vyjadrenie navrhovaného nájomného, </w:t>
      </w:r>
    </w:p>
    <w:p w14:paraId="38E666E9" w14:textId="77777777" w:rsidR="0017704D" w:rsidRPr="009D668E" w:rsidRDefault="0017704D" w:rsidP="0017704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má skúsenosti s prevádzkovaním gastro prevádzky aj s uvedením obdobia prevádzkovania tejto prevádzky a webovej adresy prevádzky</w:t>
      </w:r>
      <w:r>
        <w:rPr>
          <w:rFonts w:asciiTheme="minorHAnsi" w:hAnsiTheme="minorHAnsi" w:cstheme="minorHAnsi"/>
          <w:sz w:val="22"/>
          <w:szCs w:val="22"/>
        </w:rPr>
        <w:t>. Prenajímateľ vyžaduje min. 2 roky skúseností s prevádzkovaním gastro prevádzky.</w:t>
      </w:r>
    </w:p>
    <w:p w14:paraId="7A06D1BB" w14:textId="77777777" w:rsidR="0017704D" w:rsidRDefault="0017704D" w:rsidP="0017704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má vysporiadané všetky záväzky voči vyhlasovateľovi súťaže a voči Mestu Košice a ich dcérskym spoločnostiam a príspevkovým a rozpočtovým organizáciám</w:t>
      </w:r>
      <w:r>
        <w:rPr>
          <w:rFonts w:asciiTheme="minorHAnsi" w:hAnsiTheme="minorHAnsi" w:cstheme="minorHAnsi"/>
          <w:sz w:val="22"/>
          <w:szCs w:val="22"/>
        </w:rPr>
        <w:t>,</w:t>
      </w:r>
    </w:p>
    <w:p w14:paraId="72A8F202" w14:textId="77777777" w:rsidR="0017704D" w:rsidRPr="00FE1F5D" w:rsidRDefault="0017704D" w:rsidP="0017704D">
      <w:pPr>
        <w:pStyle w:val="Odsekzoznamu"/>
        <w:numPr>
          <w:ilvl w:val="0"/>
          <w:numId w:val="1"/>
        </w:numPr>
        <w:ind w:left="714" w:hanging="357"/>
        <w:jc w:val="both"/>
        <w:rPr>
          <w:rFonts w:asciiTheme="minorHAnsi" w:hAnsiTheme="minorHAnsi" w:cstheme="minorHAnsi"/>
          <w:sz w:val="22"/>
          <w:szCs w:val="22"/>
        </w:rPr>
      </w:pPr>
      <w:r w:rsidRPr="00FE1F5D">
        <w:rPr>
          <w:rFonts w:ascii="Calibri" w:hAnsi="Calibri" w:cs="Calibri"/>
          <w:sz w:val="22"/>
          <w:szCs w:val="22"/>
        </w:rPr>
        <w:t>čestné vyhlásenie účastníka, že je on, jeho štatutárny orgán alebo členovia štatutárneho orgánu sú bezúhonní; za bezúhonného sa považuje účastník, jeho štatutárny orgán alebo členovia štatutárneho orgánu, ktorí neboli právoplatne odsúdený za trestný čin korupcie, za trestný čin poškodzovania finančných záujmov Európskych spoločenstiev, za trestný čin legalizácie príjmu z trestnej činnosti, za trestný čin založenia, zosnovania a podporovania zločineckej skupiny ani za trestný čin založenia, zosnovania alebo podporovania teroristickej skupiny, ani za trestný čin, ktorého skutková podstata súvisí s podnikaním,</w:t>
      </w:r>
    </w:p>
    <w:p w14:paraId="56593953" w14:textId="77777777" w:rsidR="0017704D" w:rsidRPr="009D668E" w:rsidRDefault="0017704D" w:rsidP="0017704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čestné vyhlásenie navrhovateľa, že nebol na jeho majetok vyhlásený konkurz, nebolo proti nemu začaté konkurzné konanie alebo reštrukturalizácia, nebol proti nemu pre nedostatok majetku zamietnutý návrh na vyhlásenie konkurzu. </w:t>
      </w:r>
    </w:p>
    <w:p w14:paraId="37F91612" w14:textId="77777777" w:rsidR="0017704D" w:rsidRPr="009D668E" w:rsidRDefault="0017704D" w:rsidP="0017704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nie je voči nemu vedené exekučné konanie a takisto neexistuje rozhodnutie súdu resp. iný dokument, ktorý spĺňa definíciu exekučného titulu podľa § 45 z. č. 233/1995 Z. z. o súdnych exekútoroch a exekučnej činnosti (Exekučný poriadok) a o zmene a doplnení ďalších zákonov v platnom znení; týmto čestným vyhlásením vylučuje navrhovateľ pochybnosti o jeho kredibilite.</w:t>
      </w:r>
    </w:p>
    <w:p w14:paraId="69D0801C" w14:textId="77777777" w:rsidR="0017704D" w:rsidRDefault="0017704D" w:rsidP="0017704D">
      <w:pPr>
        <w:ind w:left="426" w:hanging="426"/>
        <w:jc w:val="both"/>
        <w:rPr>
          <w:rFonts w:asciiTheme="minorHAnsi" w:hAnsiTheme="minorHAnsi" w:cstheme="minorHAnsi"/>
          <w:sz w:val="22"/>
          <w:szCs w:val="22"/>
        </w:rPr>
      </w:pPr>
    </w:p>
    <w:p w14:paraId="7ECFAEA0" w14:textId="77777777" w:rsidR="0017704D" w:rsidRDefault="0017704D" w:rsidP="0017704D">
      <w:pPr>
        <w:jc w:val="both"/>
        <w:rPr>
          <w:rFonts w:asciiTheme="minorHAnsi" w:hAnsiTheme="minorHAnsi" w:cstheme="minorHAnsi"/>
          <w:sz w:val="22"/>
          <w:szCs w:val="22"/>
        </w:rPr>
      </w:pPr>
      <w:r>
        <w:rPr>
          <w:rFonts w:asciiTheme="minorHAnsi" w:hAnsiTheme="minorHAnsi" w:cstheme="minorHAnsi"/>
          <w:sz w:val="22"/>
          <w:szCs w:val="22"/>
        </w:rPr>
        <w:t>Návrh môže obsahovať aj referencie tretích subjektov týkajúce sa kvality gastro služieb poskytovaných navrhovateľom.</w:t>
      </w:r>
    </w:p>
    <w:p w14:paraId="006B2504" w14:textId="77777777" w:rsidR="0017704D" w:rsidRPr="009D668E" w:rsidRDefault="0017704D" w:rsidP="0017704D">
      <w:pPr>
        <w:jc w:val="both"/>
        <w:rPr>
          <w:rFonts w:asciiTheme="minorHAnsi" w:hAnsiTheme="minorHAnsi" w:cstheme="minorHAnsi"/>
          <w:sz w:val="22"/>
          <w:szCs w:val="22"/>
        </w:rPr>
      </w:pPr>
    </w:p>
    <w:p w14:paraId="2977CBB8"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Súťažné návrhy musia byť písomné a vyhotovené v slovenskom jazyku. Ak sú doklady, ktoré sú priložené k súťažnému návrhu v inom ako v slovenskom alebo českom jazyku, musia byť úradne preložené do slovenského jazyka. </w:t>
      </w:r>
    </w:p>
    <w:p w14:paraId="73CF0D56" w14:textId="77777777" w:rsidR="0017704D" w:rsidRPr="009D668E" w:rsidRDefault="0017704D" w:rsidP="0017704D">
      <w:pPr>
        <w:jc w:val="both"/>
        <w:rPr>
          <w:rFonts w:asciiTheme="minorHAnsi" w:hAnsiTheme="minorHAnsi" w:cstheme="minorHAnsi"/>
          <w:sz w:val="22"/>
          <w:szCs w:val="22"/>
        </w:rPr>
      </w:pPr>
    </w:p>
    <w:p w14:paraId="693F8A1F"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Predložený súťažný návrh je možné meniť a dopĺňať po uplynutí termínu stanoveného podmienkami súťaže na predkladanie návrhov len na základe výzvy vyhlasovateľa a v ním stanovenej lehote a každá zmena alebo doplnenie návrhu pred termínom, musí byť písomne doručená spôsobom určeným na predkladanie návrhov. </w:t>
      </w:r>
    </w:p>
    <w:p w14:paraId="45A2C2AB" w14:textId="77777777" w:rsidR="0017704D" w:rsidRPr="009D668E" w:rsidRDefault="0017704D" w:rsidP="0017704D">
      <w:pPr>
        <w:jc w:val="both"/>
        <w:rPr>
          <w:rFonts w:asciiTheme="minorHAnsi" w:hAnsiTheme="minorHAnsi" w:cstheme="minorHAnsi"/>
          <w:sz w:val="22"/>
          <w:szCs w:val="22"/>
        </w:rPr>
      </w:pPr>
    </w:p>
    <w:p w14:paraId="1012FA2F"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Návrhy, ktorých obsah nebude zodpovedať podmienkam súťaže, alebo budú doručené po termíne stanovenom podmienkami súťaže, nebudú do súťaže zaradené. </w:t>
      </w:r>
    </w:p>
    <w:p w14:paraId="43148B4E" w14:textId="77777777" w:rsidR="0017704D" w:rsidRPr="009D668E" w:rsidRDefault="0017704D" w:rsidP="0017704D">
      <w:pPr>
        <w:jc w:val="both"/>
        <w:rPr>
          <w:rFonts w:asciiTheme="minorHAnsi" w:hAnsiTheme="minorHAnsi" w:cstheme="minorHAnsi"/>
          <w:sz w:val="22"/>
          <w:szCs w:val="22"/>
        </w:rPr>
      </w:pPr>
    </w:p>
    <w:p w14:paraId="06310BF3"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Predložené návrhy nemôžu obsahovať alternatívne návrhy. </w:t>
      </w:r>
    </w:p>
    <w:p w14:paraId="22A4303D" w14:textId="77777777" w:rsidR="0017704D" w:rsidRPr="009D668E" w:rsidRDefault="0017704D" w:rsidP="0017704D">
      <w:pPr>
        <w:jc w:val="both"/>
        <w:rPr>
          <w:rFonts w:asciiTheme="minorHAnsi" w:hAnsiTheme="minorHAnsi" w:cstheme="minorHAnsi"/>
          <w:sz w:val="22"/>
          <w:szCs w:val="22"/>
        </w:rPr>
      </w:pPr>
    </w:p>
    <w:p w14:paraId="0FDB482A"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Navrhovateľ musí mať oprávnenie na činnosť, ktorá bude v</w:t>
      </w:r>
      <w:r>
        <w:rPr>
          <w:rFonts w:asciiTheme="minorHAnsi" w:hAnsiTheme="minorHAnsi" w:cstheme="minorHAnsi"/>
          <w:sz w:val="22"/>
          <w:szCs w:val="22"/>
        </w:rPr>
        <w:t> Predajnom stánku vykonávaná.</w:t>
      </w:r>
    </w:p>
    <w:p w14:paraId="6A6C28FB" w14:textId="77777777" w:rsidR="0017704D" w:rsidRPr="009D668E" w:rsidRDefault="0017704D" w:rsidP="0017704D">
      <w:pPr>
        <w:jc w:val="both"/>
        <w:rPr>
          <w:rFonts w:asciiTheme="minorHAnsi" w:hAnsiTheme="minorHAnsi" w:cstheme="minorHAnsi"/>
          <w:sz w:val="22"/>
          <w:szCs w:val="22"/>
        </w:rPr>
      </w:pPr>
    </w:p>
    <w:p w14:paraId="526D0817"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po termíne určenom na jeho predloženie nemožno odvolať, navrhovateľ je viazaný návrhom až do 30 dní po vyhlásení výsledku súťaže. </w:t>
      </w:r>
    </w:p>
    <w:p w14:paraId="3BDC2B34" w14:textId="77777777" w:rsidR="0017704D" w:rsidRPr="009D668E" w:rsidRDefault="0017704D" w:rsidP="0017704D">
      <w:pPr>
        <w:jc w:val="both"/>
        <w:rPr>
          <w:rFonts w:asciiTheme="minorHAnsi" w:hAnsiTheme="minorHAnsi" w:cstheme="minorHAnsi"/>
          <w:sz w:val="22"/>
          <w:szCs w:val="22"/>
        </w:rPr>
      </w:pPr>
    </w:p>
    <w:p w14:paraId="0872435C"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lastRenderedPageBreak/>
        <w:t xml:space="preserve">S budúcim nájomcom bude po vyhodnotení súťaže uzatvorená </w:t>
      </w:r>
      <w:r>
        <w:rPr>
          <w:rFonts w:asciiTheme="minorHAnsi" w:hAnsiTheme="minorHAnsi" w:cstheme="minorHAnsi"/>
          <w:sz w:val="22"/>
          <w:szCs w:val="22"/>
        </w:rPr>
        <w:t>Zmluva o nájme Predajného stánku</w:t>
      </w:r>
      <w:r w:rsidRPr="009D668E">
        <w:rPr>
          <w:rFonts w:asciiTheme="minorHAnsi" w:hAnsiTheme="minorHAnsi" w:cstheme="minorHAnsi"/>
          <w:sz w:val="22"/>
          <w:szCs w:val="22"/>
        </w:rPr>
        <w:t xml:space="preserve">. Prenajímateľ zašle nájomcovi návrh zmluvy o nájme do </w:t>
      </w:r>
      <w:r>
        <w:rPr>
          <w:rFonts w:asciiTheme="minorHAnsi" w:hAnsiTheme="minorHAnsi" w:cstheme="minorHAnsi"/>
          <w:sz w:val="22"/>
          <w:szCs w:val="22"/>
        </w:rPr>
        <w:t>2</w:t>
      </w:r>
      <w:r w:rsidRPr="009D668E">
        <w:rPr>
          <w:rFonts w:asciiTheme="minorHAnsi" w:hAnsiTheme="minorHAnsi" w:cstheme="minorHAnsi"/>
          <w:sz w:val="22"/>
          <w:szCs w:val="22"/>
        </w:rPr>
        <w:t xml:space="preserve"> dní odo dňa vyhodnotenia jeho ponuky ako víťaznej. V prípade, že do </w:t>
      </w:r>
      <w:r>
        <w:rPr>
          <w:rFonts w:asciiTheme="minorHAnsi" w:hAnsiTheme="minorHAnsi" w:cstheme="minorHAnsi"/>
          <w:sz w:val="22"/>
          <w:szCs w:val="22"/>
        </w:rPr>
        <w:t>5</w:t>
      </w:r>
      <w:r w:rsidRPr="009D668E">
        <w:rPr>
          <w:rFonts w:asciiTheme="minorHAnsi" w:hAnsiTheme="minorHAnsi" w:cstheme="minorHAnsi"/>
          <w:sz w:val="22"/>
          <w:szCs w:val="22"/>
        </w:rPr>
        <w:t xml:space="preserve"> kalendárnych dní od zaslania návrhu </w:t>
      </w:r>
      <w:r>
        <w:rPr>
          <w:rFonts w:asciiTheme="minorHAnsi" w:hAnsiTheme="minorHAnsi" w:cstheme="minorHAnsi"/>
          <w:sz w:val="22"/>
          <w:szCs w:val="22"/>
        </w:rPr>
        <w:t>Z</w:t>
      </w:r>
      <w:r w:rsidRPr="009D668E">
        <w:rPr>
          <w:rFonts w:asciiTheme="minorHAnsi" w:hAnsiTheme="minorHAnsi" w:cstheme="minorHAnsi"/>
          <w:sz w:val="22"/>
          <w:szCs w:val="22"/>
        </w:rPr>
        <w:t xml:space="preserve">mluvy o nájme víťaz súťaže neuzatvorí s prenajímateľom </w:t>
      </w:r>
      <w:r>
        <w:rPr>
          <w:rFonts w:asciiTheme="minorHAnsi" w:hAnsiTheme="minorHAnsi" w:cstheme="minorHAnsi"/>
          <w:sz w:val="22"/>
          <w:szCs w:val="22"/>
        </w:rPr>
        <w:t>Z</w:t>
      </w:r>
      <w:r w:rsidRPr="009D668E">
        <w:rPr>
          <w:rFonts w:asciiTheme="minorHAnsi" w:hAnsiTheme="minorHAnsi" w:cstheme="minorHAnsi"/>
          <w:sz w:val="22"/>
          <w:szCs w:val="22"/>
        </w:rPr>
        <w:t xml:space="preserve">mluvu o nájme, stráca nárok na jej uzatvorenie a vyhlasovateľ je oprávnený uzatvoriť zmluvu o nájme s navrhovateľom, ktorý sa umiestnil v poradí ako nasledujúci. </w:t>
      </w:r>
    </w:p>
    <w:p w14:paraId="228ECF41" w14:textId="77777777" w:rsidR="0017704D" w:rsidRPr="009D668E" w:rsidRDefault="0017704D" w:rsidP="0017704D">
      <w:pPr>
        <w:jc w:val="both"/>
        <w:rPr>
          <w:rFonts w:asciiTheme="minorHAnsi" w:hAnsiTheme="minorHAnsi" w:cstheme="minorHAnsi"/>
          <w:sz w:val="22"/>
          <w:szCs w:val="22"/>
        </w:rPr>
      </w:pPr>
    </w:p>
    <w:p w14:paraId="5BB1B83E"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Náklady spojené s účasťou v súťaži vyhlasovateľ navrhovateľom nehradí. </w:t>
      </w:r>
    </w:p>
    <w:p w14:paraId="4BF6153D" w14:textId="77777777" w:rsidR="0017704D" w:rsidRPr="009D668E" w:rsidRDefault="0017704D" w:rsidP="0017704D">
      <w:pPr>
        <w:jc w:val="both"/>
        <w:rPr>
          <w:rFonts w:asciiTheme="minorHAnsi" w:hAnsiTheme="minorHAnsi" w:cstheme="minorHAnsi"/>
          <w:sz w:val="22"/>
          <w:szCs w:val="22"/>
        </w:rPr>
      </w:pPr>
    </w:p>
    <w:p w14:paraId="3A99A285"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Súťaž je platná, ak sa na nej zúčastní najmenej jeden navrhovateľ, ktorý splnil podmienky súťaže. </w:t>
      </w:r>
    </w:p>
    <w:p w14:paraId="32FCAE98" w14:textId="77777777" w:rsidR="0017704D" w:rsidRPr="009D668E" w:rsidRDefault="0017704D" w:rsidP="0017704D">
      <w:pPr>
        <w:jc w:val="both"/>
        <w:rPr>
          <w:rFonts w:asciiTheme="minorHAnsi" w:hAnsiTheme="minorHAnsi" w:cstheme="minorHAnsi"/>
          <w:sz w:val="22"/>
          <w:szCs w:val="22"/>
        </w:rPr>
      </w:pPr>
    </w:p>
    <w:p w14:paraId="22C2D4BD"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Termín a miesto predkladania návrhov: </w:t>
      </w:r>
    </w:p>
    <w:p w14:paraId="27681022" w14:textId="77777777" w:rsidR="0017704D" w:rsidRPr="009D668E" w:rsidRDefault="0017704D" w:rsidP="0017704D">
      <w:pPr>
        <w:pStyle w:val="Odsekzoznamu"/>
        <w:jc w:val="both"/>
        <w:rPr>
          <w:rFonts w:asciiTheme="minorHAnsi" w:hAnsiTheme="minorHAnsi" w:cstheme="minorHAnsi"/>
          <w:b/>
          <w:bCs/>
          <w:sz w:val="22"/>
          <w:szCs w:val="22"/>
        </w:rPr>
      </w:pPr>
    </w:p>
    <w:p w14:paraId="5E3FA80A"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Písomné súťažné návrhy spolu s dokladmi, ktoré budú súčasťou návrhu je potrebné doručiť v zalepenej obálke, na ktorej bude uvedené: </w:t>
      </w:r>
    </w:p>
    <w:p w14:paraId="4B1E709B" w14:textId="77777777" w:rsidR="0017704D" w:rsidRPr="009D668E" w:rsidRDefault="0017704D" w:rsidP="0017704D">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presná a úplná adresa odosielateľa – navrhovateľa, </w:t>
      </w:r>
    </w:p>
    <w:p w14:paraId="69D2D681" w14:textId="03D50182" w:rsidR="0017704D" w:rsidRPr="009D668E" w:rsidRDefault="0017704D" w:rsidP="0017704D">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heslo „VOS</w:t>
      </w:r>
      <w:r>
        <w:rPr>
          <w:rFonts w:asciiTheme="minorHAnsi" w:hAnsiTheme="minorHAnsi" w:cstheme="minorHAnsi"/>
          <w:sz w:val="22"/>
          <w:szCs w:val="22"/>
        </w:rPr>
        <w:t xml:space="preserve"> – Predajný stánok malý</w:t>
      </w:r>
      <w:r w:rsidR="00B956D1">
        <w:rPr>
          <w:rFonts w:asciiTheme="minorHAnsi" w:hAnsiTheme="minorHAnsi" w:cstheme="minorHAnsi"/>
          <w:sz w:val="22"/>
          <w:szCs w:val="22"/>
        </w:rPr>
        <w:t>-</w:t>
      </w:r>
      <w:r w:rsidR="006328A3">
        <w:rPr>
          <w:rFonts w:asciiTheme="minorHAnsi" w:hAnsiTheme="minorHAnsi" w:cstheme="minorHAnsi"/>
          <w:sz w:val="22"/>
          <w:szCs w:val="22"/>
        </w:rPr>
        <w:t>zmrzlina</w:t>
      </w:r>
      <w:r>
        <w:rPr>
          <w:rFonts w:asciiTheme="minorHAnsi" w:hAnsiTheme="minorHAnsi" w:cstheme="minorHAnsi"/>
          <w:sz w:val="22"/>
          <w:szCs w:val="22"/>
        </w:rPr>
        <w:t xml:space="preserve"> ČH</w:t>
      </w:r>
      <w:r w:rsidRPr="009D668E">
        <w:rPr>
          <w:rFonts w:asciiTheme="minorHAnsi" w:hAnsiTheme="minorHAnsi" w:cstheme="minorHAnsi"/>
          <w:sz w:val="22"/>
          <w:szCs w:val="22"/>
        </w:rPr>
        <w:t xml:space="preserve">“ </w:t>
      </w:r>
      <w:r w:rsidR="00B956D1">
        <w:rPr>
          <w:rFonts w:asciiTheme="minorHAnsi" w:hAnsiTheme="minorHAnsi" w:cstheme="minorHAnsi"/>
          <w:sz w:val="22"/>
          <w:szCs w:val="22"/>
        </w:rPr>
        <w:t xml:space="preserve"> </w:t>
      </w:r>
    </w:p>
    <w:p w14:paraId="587BF7CA" w14:textId="77777777" w:rsidR="0017704D" w:rsidRPr="009D668E" w:rsidRDefault="0017704D" w:rsidP="0017704D">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označenie „Neotvárať“ </w:t>
      </w:r>
    </w:p>
    <w:p w14:paraId="26DDF3ED" w14:textId="77777777" w:rsidR="0017704D" w:rsidRPr="009D668E" w:rsidRDefault="0017704D" w:rsidP="0017704D">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adresa príjemcu: TEPELNÉ HOSPODÁRSTVO spoločnosť s ručením obmedzeným Košice, Komenského 7, 040 01 Košice  </w:t>
      </w:r>
    </w:p>
    <w:p w14:paraId="2BE38206" w14:textId="77777777" w:rsidR="0017704D" w:rsidRPr="009D668E" w:rsidRDefault="0017704D" w:rsidP="0017704D">
      <w:pPr>
        <w:jc w:val="both"/>
        <w:rPr>
          <w:rFonts w:asciiTheme="minorHAnsi" w:hAnsiTheme="minorHAnsi" w:cstheme="minorHAnsi"/>
          <w:sz w:val="22"/>
          <w:szCs w:val="22"/>
        </w:rPr>
      </w:pPr>
    </w:p>
    <w:p w14:paraId="51FFD920" w14:textId="39673B62"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Na predloženie súťažných návrhov sa stanovuje termín do </w:t>
      </w:r>
      <w:r w:rsidR="00B956D1">
        <w:rPr>
          <w:rFonts w:asciiTheme="minorHAnsi" w:hAnsiTheme="minorHAnsi" w:cstheme="minorHAnsi"/>
          <w:b/>
          <w:bCs/>
          <w:sz w:val="22"/>
          <w:szCs w:val="22"/>
        </w:rPr>
        <w:t>25</w:t>
      </w:r>
      <w:r w:rsidRPr="00B956D1">
        <w:rPr>
          <w:rFonts w:asciiTheme="minorHAnsi" w:hAnsiTheme="minorHAnsi" w:cstheme="minorHAnsi"/>
          <w:b/>
          <w:bCs/>
          <w:sz w:val="22"/>
          <w:szCs w:val="22"/>
        </w:rPr>
        <w:t>.05.2026</w:t>
      </w:r>
      <w:r w:rsidRPr="009D668E">
        <w:rPr>
          <w:rFonts w:asciiTheme="minorHAnsi" w:hAnsiTheme="minorHAnsi" w:cstheme="minorHAnsi"/>
          <w:b/>
          <w:bCs/>
          <w:sz w:val="22"/>
          <w:szCs w:val="22"/>
        </w:rPr>
        <w:t xml:space="preserve"> do 13:00 hod</w:t>
      </w:r>
      <w:r w:rsidRPr="009D668E">
        <w:rPr>
          <w:rFonts w:asciiTheme="minorHAnsi" w:hAnsiTheme="minorHAnsi" w:cstheme="minorHAnsi"/>
          <w:sz w:val="22"/>
          <w:szCs w:val="22"/>
        </w:rPr>
        <w:t xml:space="preserve">. V prípade návrhov zaslaných poštou, resp. obdobnou prepravou sa požaduje dátum ich doručenia v rovnakom termíne. </w:t>
      </w:r>
    </w:p>
    <w:p w14:paraId="5F397C43" w14:textId="77777777" w:rsidR="0017704D" w:rsidRPr="009D668E" w:rsidRDefault="0017704D" w:rsidP="0017704D">
      <w:pPr>
        <w:jc w:val="both"/>
        <w:rPr>
          <w:rFonts w:asciiTheme="minorHAnsi" w:hAnsiTheme="minorHAnsi" w:cstheme="minorHAnsi"/>
          <w:sz w:val="22"/>
          <w:szCs w:val="22"/>
        </w:rPr>
      </w:pPr>
    </w:p>
    <w:p w14:paraId="3B60F5CD"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Vyhodnotenie návrhov: </w:t>
      </w:r>
    </w:p>
    <w:p w14:paraId="11C27CB0" w14:textId="77777777" w:rsidR="0017704D" w:rsidRPr="009D668E" w:rsidRDefault="0017704D" w:rsidP="0017704D">
      <w:pPr>
        <w:pStyle w:val="Odsekzoznamu"/>
        <w:jc w:val="both"/>
        <w:rPr>
          <w:rFonts w:asciiTheme="minorHAnsi" w:hAnsiTheme="minorHAnsi" w:cstheme="minorHAnsi"/>
          <w:b/>
          <w:bCs/>
          <w:sz w:val="22"/>
          <w:szCs w:val="22"/>
        </w:rPr>
      </w:pPr>
    </w:p>
    <w:p w14:paraId="6D361CCA"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Miesto určené pre podávanie súťažných návrhov označí došlé návrhy podacím číslom, dátumom a hodinou doručenia a zabezpečí, aby zostali zalepené do doby otvárania návrhov. </w:t>
      </w:r>
    </w:p>
    <w:p w14:paraId="4FFB5BB5" w14:textId="77777777" w:rsidR="0017704D" w:rsidRPr="009D668E" w:rsidRDefault="0017704D" w:rsidP="0017704D">
      <w:pPr>
        <w:jc w:val="both"/>
        <w:rPr>
          <w:rFonts w:asciiTheme="minorHAnsi" w:hAnsiTheme="minorHAnsi" w:cstheme="minorHAnsi"/>
          <w:sz w:val="22"/>
          <w:szCs w:val="22"/>
        </w:rPr>
      </w:pPr>
    </w:p>
    <w:p w14:paraId="78F9FF00"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Na otváranie a vyhodnotenie súťažných návrhov bude konateľom vyhlasovateľa vymenovaná najmenej trojčlenná komisia, ktorá spomedzi seba zvolí predsedu komisie. Účasť navrhovateľov a verejnosti pri otváraní, čítaní a vyhodnotení súťažných návrhov je vylúčená. </w:t>
      </w:r>
    </w:p>
    <w:p w14:paraId="29B89172" w14:textId="77777777" w:rsidR="0017704D" w:rsidRPr="009D668E" w:rsidRDefault="0017704D" w:rsidP="0017704D">
      <w:pPr>
        <w:jc w:val="both"/>
        <w:rPr>
          <w:rFonts w:asciiTheme="minorHAnsi" w:hAnsiTheme="minorHAnsi" w:cstheme="minorHAnsi"/>
          <w:sz w:val="22"/>
          <w:szCs w:val="22"/>
        </w:rPr>
      </w:pPr>
    </w:p>
    <w:p w14:paraId="28B09237"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Pred otvorením prvého súťažného návrhu oznámi predseda komisie počet došlých návrhov a skontroluje neporušenosť obálok. Návrhy doručené po uplynutí lehoty na predkladanie súťažných návrhov sa otvárať nebudú. Návrh, v ktorom nebude splnená niektorá z podmienok súťaže, nebude do súťaže zaradený. </w:t>
      </w:r>
    </w:p>
    <w:p w14:paraId="18E60C9E" w14:textId="77777777" w:rsidR="0017704D" w:rsidRPr="009D668E" w:rsidRDefault="0017704D" w:rsidP="0017704D">
      <w:pPr>
        <w:jc w:val="both"/>
        <w:rPr>
          <w:rFonts w:asciiTheme="minorHAnsi" w:hAnsiTheme="minorHAnsi" w:cstheme="minorHAnsi"/>
          <w:sz w:val="22"/>
          <w:szCs w:val="22"/>
        </w:rPr>
      </w:pPr>
    </w:p>
    <w:p w14:paraId="4C7ECB8F"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O otváraní obálok a vyhodnotení súťaže sa spíše protokol, do ktorého sa uvedú mená a sídla navrhovateľov, či návrhy obsahujú všetky požadované náležitosti, ponúkané ceny, spôsob hodnotenia a výsledok hodnotenia. Členovia komisie vyhlásia poradie návrhov a podpíšu protokol. </w:t>
      </w:r>
    </w:p>
    <w:p w14:paraId="375415B3" w14:textId="77777777" w:rsidR="0017704D" w:rsidRPr="009D668E" w:rsidRDefault="0017704D" w:rsidP="0017704D">
      <w:pPr>
        <w:jc w:val="both"/>
        <w:rPr>
          <w:rFonts w:asciiTheme="minorHAnsi" w:hAnsiTheme="minorHAnsi" w:cstheme="minorHAnsi"/>
          <w:sz w:val="22"/>
          <w:szCs w:val="22"/>
        </w:rPr>
      </w:pPr>
    </w:p>
    <w:p w14:paraId="2FD14B52" w14:textId="77777777" w:rsidR="0017704D" w:rsidRPr="009D668E" w:rsidRDefault="0017704D" w:rsidP="0017704D">
      <w:pPr>
        <w:jc w:val="both"/>
        <w:rPr>
          <w:rFonts w:asciiTheme="minorHAnsi" w:hAnsiTheme="minorHAnsi" w:cstheme="minorHAnsi"/>
          <w:b/>
          <w:bCs/>
          <w:sz w:val="22"/>
          <w:szCs w:val="22"/>
        </w:rPr>
      </w:pPr>
      <w:r w:rsidRPr="009D668E">
        <w:rPr>
          <w:rFonts w:asciiTheme="minorHAnsi" w:hAnsiTheme="minorHAnsi" w:cstheme="minorHAnsi"/>
          <w:sz w:val="22"/>
          <w:szCs w:val="22"/>
        </w:rPr>
        <w:t xml:space="preserve"> </w:t>
      </w:r>
      <w:r w:rsidRPr="009D668E">
        <w:rPr>
          <w:rFonts w:asciiTheme="minorHAnsi" w:hAnsiTheme="minorHAnsi" w:cstheme="minorHAnsi"/>
          <w:b/>
          <w:bCs/>
          <w:sz w:val="22"/>
          <w:szCs w:val="22"/>
        </w:rPr>
        <w:t xml:space="preserve">Zo súťaže sa vylučujú: </w:t>
      </w:r>
    </w:p>
    <w:p w14:paraId="0B4353B9" w14:textId="77777777" w:rsidR="0017704D" w:rsidRDefault="0017704D" w:rsidP="0017704D">
      <w:pPr>
        <w:pStyle w:val="Odsekzoznamu"/>
        <w:numPr>
          <w:ilvl w:val="0"/>
          <w:numId w:val="7"/>
        </w:numPr>
        <w:rPr>
          <w:rFonts w:asciiTheme="minorHAnsi" w:hAnsiTheme="minorHAnsi" w:cstheme="minorHAnsi"/>
          <w:sz w:val="22"/>
          <w:szCs w:val="22"/>
        </w:rPr>
      </w:pPr>
      <w:r w:rsidRPr="009D668E">
        <w:rPr>
          <w:rFonts w:asciiTheme="minorHAnsi" w:hAnsiTheme="minorHAnsi" w:cstheme="minorHAnsi"/>
          <w:sz w:val="22"/>
          <w:szCs w:val="22"/>
        </w:rPr>
        <w:t xml:space="preserve">súťažné návrhy, ktoré neobsahujú všetky požadované údaje uvedené v podmienkach súťaže, </w:t>
      </w:r>
    </w:p>
    <w:p w14:paraId="30EF85E6" w14:textId="77777777" w:rsidR="0017704D" w:rsidRPr="009D668E" w:rsidRDefault="0017704D" w:rsidP="0017704D">
      <w:pPr>
        <w:pStyle w:val="Odsekzoznamu"/>
        <w:numPr>
          <w:ilvl w:val="0"/>
          <w:numId w:val="7"/>
        </w:numPr>
        <w:rPr>
          <w:rFonts w:asciiTheme="minorHAnsi" w:hAnsiTheme="minorHAnsi" w:cstheme="minorHAnsi"/>
          <w:sz w:val="22"/>
          <w:szCs w:val="22"/>
        </w:rPr>
      </w:pPr>
      <w:r>
        <w:rPr>
          <w:rFonts w:asciiTheme="minorHAnsi" w:hAnsiTheme="minorHAnsi" w:cstheme="minorHAnsi"/>
          <w:sz w:val="22"/>
          <w:szCs w:val="22"/>
        </w:rPr>
        <w:t>súťažné návrhy, ktoré nespĺňajú minimálne dvojročné skúsenosti s prevádzkovaním gastro prevádzky</w:t>
      </w:r>
    </w:p>
    <w:p w14:paraId="6FF08A0A" w14:textId="77777777" w:rsidR="0017704D" w:rsidRPr="009D668E" w:rsidRDefault="0017704D" w:rsidP="0017704D">
      <w:pPr>
        <w:pStyle w:val="Odsekzoznamu"/>
        <w:numPr>
          <w:ilvl w:val="0"/>
          <w:numId w:val="7"/>
        </w:numPr>
        <w:rPr>
          <w:rFonts w:asciiTheme="minorHAnsi" w:hAnsiTheme="minorHAnsi" w:cstheme="minorHAnsi"/>
          <w:sz w:val="22"/>
          <w:szCs w:val="22"/>
        </w:rPr>
      </w:pPr>
      <w:r w:rsidRPr="009D668E">
        <w:rPr>
          <w:rFonts w:asciiTheme="minorHAnsi" w:hAnsiTheme="minorHAnsi" w:cstheme="minorHAnsi"/>
          <w:sz w:val="22"/>
          <w:szCs w:val="22"/>
        </w:rPr>
        <w:t xml:space="preserve">súťažné návrhy navrhovateľov, </w:t>
      </w:r>
      <w:r>
        <w:rPr>
          <w:rFonts w:asciiTheme="minorHAnsi" w:hAnsiTheme="minorHAnsi" w:cstheme="minorHAnsi"/>
          <w:sz w:val="22"/>
          <w:szCs w:val="22"/>
        </w:rPr>
        <w:t xml:space="preserve">ktorí nie sú bezúhonní alebo </w:t>
      </w:r>
      <w:r w:rsidRPr="009D668E">
        <w:rPr>
          <w:rFonts w:asciiTheme="minorHAnsi" w:hAnsiTheme="minorHAnsi" w:cstheme="minorHAnsi"/>
          <w:sz w:val="22"/>
          <w:szCs w:val="22"/>
        </w:rPr>
        <w:t xml:space="preserve">na majetok ktorých bol vyhlásený konkurz, začaté konkurzné konanie alebo reštrukturalizácia, bol proti navrhovateľovi pre nedostatok majetku zamietnutý návrh na vyhlásenie konkurzu, </w:t>
      </w:r>
    </w:p>
    <w:p w14:paraId="79EC9864" w14:textId="77777777" w:rsidR="0017704D" w:rsidRPr="009D668E" w:rsidRDefault="0017704D" w:rsidP="0017704D">
      <w:pPr>
        <w:pStyle w:val="Odsekzoznamu"/>
        <w:numPr>
          <w:ilvl w:val="0"/>
          <w:numId w:val="7"/>
        </w:numPr>
        <w:rPr>
          <w:rFonts w:asciiTheme="minorHAnsi" w:hAnsiTheme="minorHAnsi" w:cstheme="minorHAnsi"/>
          <w:sz w:val="22"/>
          <w:szCs w:val="22"/>
        </w:rPr>
      </w:pPr>
      <w:r w:rsidRPr="009D668E">
        <w:rPr>
          <w:rFonts w:asciiTheme="minorHAnsi" w:hAnsiTheme="minorHAnsi" w:cstheme="minorHAnsi"/>
          <w:sz w:val="22"/>
          <w:szCs w:val="22"/>
        </w:rPr>
        <w:t>návrhy navrhovateľov, ktorí majú akékoľvek podlžnosti voči vyhlasovateľovi súťaže alebo voči Mestu Košice, ich dcérskym spoločnostiam a príspevkovým a rozpočtovým organizáciám.</w:t>
      </w:r>
    </w:p>
    <w:p w14:paraId="049F30CA" w14:textId="77777777" w:rsidR="0017704D" w:rsidRPr="009D668E" w:rsidRDefault="0017704D" w:rsidP="0017704D">
      <w:pPr>
        <w:pStyle w:val="Odsekzoznamu"/>
        <w:numPr>
          <w:ilvl w:val="0"/>
          <w:numId w:val="7"/>
        </w:numPr>
        <w:jc w:val="both"/>
        <w:rPr>
          <w:rFonts w:asciiTheme="minorHAnsi" w:hAnsiTheme="minorHAnsi" w:cstheme="minorHAnsi"/>
          <w:sz w:val="22"/>
          <w:szCs w:val="22"/>
        </w:rPr>
      </w:pPr>
      <w:r w:rsidRPr="009D668E">
        <w:rPr>
          <w:rFonts w:asciiTheme="minorHAnsi" w:hAnsiTheme="minorHAnsi" w:cstheme="minorHAnsi"/>
          <w:sz w:val="22"/>
          <w:szCs w:val="22"/>
        </w:rPr>
        <w:t>Súťažné návrhy navrhovateľov, voči ktorým je vedené exekučné konanie alebo existuje rozhodnutie súdu resp. iný dokument, ktorý spĺňa definíciu exekučného titulu podľa § 45 z. č. 233/1995 Z. z. o súdnych exekútoroch a exekučnej činnosti (Exekučný poriadok) a o zmene a doplnení ďalších zákonov v platnom znení</w:t>
      </w:r>
      <w:r>
        <w:rPr>
          <w:rFonts w:asciiTheme="minorHAnsi" w:hAnsiTheme="minorHAnsi" w:cstheme="minorHAnsi"/>
          <w:sz w:val="22"/>
          <w:szCs w:val="22"/>
        </w:rPr>
        <w:t>.</w:t>
      </w:r>
    </w:p>
    <w:p w14:paraId="6A1F5D9E" w14:textId="77777777" w:rsidR="0017704D" w:rsidRPr="009D668E" w:rsidRDefault="0017704D" w:rsidP="0017704D">
      <w:pPr>
        <w:jc w:val="both"/>
        <w:rPr>
          <w:rFonts w:asciiTheme="minorHAnsi" w:hAnsiTheme="minorHAnsi" w:cstheme="minorHAnsi"/>
          <w:sz w:val="22"/>
          <w:szCs w:val="22"/>
        </w:rPr>
      </w:pPr>
    </w:p>
    <w:p w14:paraId="505764FE"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Kritéria na vyhodnotenie súťažných návrhov: </w:t>
      </w:r>
    </w:p>
    <w:p w14:paraId="43CA4202" w14:textId="77777777" w:rsidR="0017704D" w:rsidRPr="009D668E" w:rsidRDefault="0017704D" w:rsidP="0017704D">
      <w:pPr>
        <w:pStyle w:val="Odsekzoznamu"/>
        <w:jc w:val="both"/>
        <w:rPr>
          <w:rFonts w:asciiTheme="minorHAnsi" w:hAnsiTheme="minorHAnsi" w:cstheme="minorHAnsi"/>
          <w:b/>
          <w:bCs/>
          <w:sz w:val="22"/>
          <w:szCs w:val="22"/>
        </w:rPr>
      </w:pPr>
    </w:p>
    <w:p w14:paraId="4153297B"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Kritériami vyhodnotenia súťažných návrhov</w:t>
      </w:r>
      <w:r>
        <w:rPr>
          <w:rFonts w:asciiTheme="minorHAnsi" w:hAnsiTheme="minorHAnsi" w:cstheme="minorHAnsi"/>
          <w:sz w:val="22"/>
          <w:szCs w:val="22"/>
        </w:rPr>
        <w:t xml:space="preserve">, ktoré </w:t>
      </w:r>
      <w:r w:rsidRPr="009D668E">
        <w:rPr>
          <w:rFonts w:asciiTheme="minorHAnsi" w:hAnsiTheme="minorHAnsi" w:cstheme="minorHAnsi"/>
          <w:sz w:val="22"/>
          <w:szCs w:val="22"/>
        </w:rPr>
        <w:t xml:space="preserve">budú spĺňať súťažné podmienky, sú </w:t>
      </w:r>
    </w:p>
    <w:p w14:paraId="2E6B3CF6" w14:textId="77777777" w:rsidR="0017704D" w:rsidRDefault="0017704D" w:rsidP="0017704D">
      <w:pPr>
        <w:pStyle w:val="Odsekzoznamu"/>
        <w:numPr>
          <w:ilvl w:val="0"/>
          <w:numId w:val="4"/>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cenová ponuka (</w:t>
      </w:r>
      <w:r>
        <w:rPr>
          <w:rFonts w:asciiTheme="minorHAnsi" w:hAnsiTheme="minorHAnsi" w:cstheme="minorHAnsi"/>
          <w:sz w:val="22"/>
          <w:szCs w:val="22"/>
        </w:rPr>
        <w:t>%-ny podiel na mesačných tržbách</w:t>
      </w:r>
      <w:r w:rsidRPr="009D668E">
        <w:rPr>
          <w:rFonts w:asciiTheme="minorHAnsi" w:hAnsiTheme="minorHAnsi" w:cstheme="minorHAnsi"/>
          <w:sz w:val="22"/>
          <w:szCs w:val="22"/>
        </w:rPr>
        <w:t>)</w:t>
      </w:r>
      <w:r>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r>
      <w:r>
        <w:rPr>
          <w:rFonts w:asciiTheme="minorHAnsi" w:hAnsiTheme="minorHAnsi" w:cstheme="minorHAnsi"/>
          <w:sz w:val="22"/>
          <w:szCs w:val="22"/>
        </w:rPr>
        <w:t xml:space="preserve">70 </w:t>
      </w:r>
      <w:r w:rsidRPr="009D668E">
        <w:rPr>
          <w:rFonts w:asciiTheme="minorHAnsi" w:hAnsiTheme="minorHAnsi" w:cstheme="minorHAnsi"/>
          <w:sz w:val="22"/>
          <w:szCs w:val="22"/>
        </w:rPr>
        <w:t xml:space="preserve">bodov </w:t>
      </w:r>
    </w:p>
    <w:p w14:paraId="630E64B5" w14:textId="77777777" w:rsidR="0017704D" w:rsidRDefault="0017704D" w:rsidP="0017704D">
      <w:pPr>
        <w:pStyle w:val="Odsekzoznamu"/>
        <w:numPr>
          <w:ilvl w:val="0"/>
          <w:numId w:val="4"/>
        </w:numPr>
        <w:ind w:left="714" w:hanging="357"/>
        <w:jc w:val="both"/>
        <w:rPr>
          <w:rFonts w:asciiTheme="minorHAnsi" w:hAnsiTheme="minorHAnsi" w:cstheme="minorHAnsi"/>
          <w:sz w:val="22"/>
          <w:szCs w:val="22"/>
        </w:rPr>
      </w:pPr>
      <w:r>
        <w:rPr>
          <w:rFonts w:asciiTheme="minorHAnsi" w:hAnsiTheme="minorHAnsi" w:cstheme="minorHAnsi"/>
          <w:sz w:val="22"/>
          <w:szCs w:val="22"/>
        </w:rPr>
        <w:t>kvalita ponúkaných jedál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10 bodov</w:t>
      </w:r>
    </w:p>
    <w:p w14:paraId="3A3A6E90" w14:textId="77777777" w:rsidR="0017704D" w:rsidRPr="009D668E" w:rsidRDefault="0017704D" w:rsidP="0017704D">
      <w:pPr>
        <w:pStyle w:val="Odsekzoznamu"/>
        <w:numPr>
          <w:ilvl w:val="0"/>
          <w:numId w:val="4"/>
        </w:numPr>
        <w:ind w:left="714" w:hanging="357"/>
        <w:jc w:val="both"/>
        <w:rPr>
          <w:rFonts w:asciiTheme="minorHAnsi" w:hAnsiTheme="minorHAnsi" w:cstheme="minorHAnsi"/>
          <w:sz w:val="22"/>
          <w:szCs w:val="22"/>
        </w:rPr>
      </w:pPr>
      <w:r>
        <w:rPr>
          <w:rFonts w:asciiTheme="minorHAnsi" w:hAnsiTheme="minorHAnsi" w:cstheme="minorHAnsi"/>
          <w:sz w:val="22"/>
          <w:szCs w:val="22"/>
        </w:rPr>
        <w:t>referencie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10 bodov</w:t>
      </w:r>
    </w:p>
    <w:p w14:paraId="6EB058FC" w14:textId="77777777" w:rsidR="0017704D" w:rsidRPr="00A01424" w:rsidRDefault="0017704D" w:rsidP="0017704D">
      <w:pPr>
        <w:pStyle w:val="Odsekzoznamu"/>
        <w:numPr>
          <w:ilvl w:val="0"/>
          <w:numId w:val="4"/>
        </w:numPr>
        <w:ind w:left="714" w:hanging="357"/>
        <w:jc w:val="both"/>
        <w:rPr>
          <w:rFonts w:asciiTheme="minorHAnsi" w:hAnsiTheme="minorHAnsi" w:cstheme="minorHAnsi"/>
          <w:sz w:val="22"/>
          <w:szCs w:val="22"/>
        </w:rPr>
      </w:pPr>
      <w:r>
        <w:rPr>
          <w:rFonts w:asciiTheme="minorHAnsi" w:hAnsiTheme="minorHAnsi" w:cstheme="minorHAnsi"/>
          <w:sz w:val="22"/>
          <w:szCs w:val="22"/>
        </w:rPr>
        <w:t xml:space="preserve">dĺžka skúseností </w:t>
      </w:r>
      <w:r w:rsidRPr="009D668E">
        <w:rPr>
          <w:rFonts w:asciiTheme="minorHAnsi" w:hAnsiTheme="minorHAnsi" w:cstheme="minorHAnsi"/>
          <w:sz w:val="22"/>
          <w:szCs w:val="22"/>
        </w:rPr>
        <w:t xml:space="preserve"> navrhovateľa s</w:t>
      </w:r>
      <w:r>
        <w:rPr>
          <w:rFonts w:asciiTheme="minorHAnsi" w:hAnsiTheme="minorHAnsi" w:cstheme="minorHAnsi"/>
          <w:sz w:val="22"/>
          <w:szCs w:val="22"/>
        </w:rPr>
        <w:t> </w:t>
      </w:r>
      <w:r w:rsidRPr="009D668E">
        <w:rPr>
          <w:rFonts w:asciiTheme="minorHAnsi" w:hAnsiTheme="minorHAnsi" w:cstheme="minorHAnsi"/>
          <w:sz w:val="22"/>
          <w:szCs w:val="22"/>
        </w:rPr>
        <w:t>prevádzkovaním</w:t>
      </w:r>
      <w:r>
        <w:rPr>
          <w:rFonts w:asciiTheme="minorHAnsi" w:hAnsiTheme="minorHAnsi" w:cstheme="minorHAnsi"/>
          <w:sz w:val="22"/>
          <w:szCs w:val="22"/>
        </w:rPr>
        <w:t xml:space="preserve"> </w:t>
      </w:r>
      <w:r w:rsidRPr="00A01424">
        <w:rPr>
          <w:rFonts w:asciiTheme="minorHAnsi" w:hAnsiTheme="minorHAnsi" w:cstheme="minorHAnsi"/>
          <w:sz w:val="22"/>
          <w:szCs w:val="22"/>
        </w:rPr>
        <w:t>gastro prevádzky</w:t>
      </w:r>
      <w:r w:rsidRPr="00A01424">
        <w:rPr>
          <w:rFonts w:asciiTheme="minorHAnsi" w:hAnsiTheme="minorHAnsi" w:cstheme="minorHAnsi"/>
          <w:sz w:val="22"/>
          <w:szCs w:val="22"/>
        </w:rPr>
        <w:tab/>
      </w:r>
      <w:r>
        <w:rPr>
          <w:rFonts w:asciiTheme="minorHAnsi" w:hAnsiTheme="minorHAnsi" w:cstheme="minorHAnsi"/>
          <w:sz w:val="22"/>
          <w:szCs w:val="22"/>
        </w:rPr>
        <w:t>10 bodov</w:t>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t xml:space="preserve"> </w:t>
      </w:r>
    </w:p>
    <w:p w14:paraId="7E52B11B" w14:textId="77777777" w:rsidR="0017704D" w:rsidRPr="009D668E" w:rsidRDefault="0017704D" w:rsidP="0017704D">
      <w:pPr>
        <w:jc w:val="both"/>
        <w:rPr>
          <w:rFonts w:asciiTheme="minorHAnsi" w:hAnsiTheme="minorHAnsi" w:cstheme="minorHAnsi"/>
          <w:sz w:val="22"/>
          <w:szCs w:val="22"/>
        </w:rPr>
      </w:pPr>
    </w:p>
    <w:p w14:paraId="456158DC"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s najlepšou hodnotou kritéria získava najvyšší počet bodov, ostatné návrhy získavajú počet bodov úmerne k hodnote kritéria. Pri rovnosti bodov sa stane víťazom navrhovateľ, ktorý získal viac bodov v kategórii </w:t>
      </w:r>
      <w:r>
        <w:rPr>
          <w:rFonts w:asciiTheme="minorHAnsi" w:hAnsiTheme="minorHAnsi" w:cstheme="minorHAnsi"/>
          <w:sz w:val="22"/>
          <w:szCs w:val="22"/>
        </w:rPr>
        <w:t>cenová ponuka</w:t>
      </w:r>
      <w:r w:rsidRPr="009D668E">
        <w:rPr>
          <w:rFonts w:asciiTheme="minorHAnsi" w:hAnsiTheme="minorHAnsi" w:cstheme="minorHAnsi"/>
          <w:sz w:val="22"/>
          <w:szCs w:val="22"/>
        </w:rPr>
        <w:t>. Vyhlasovateľ súťaže sa môže rozhodnúť, že v prípade rovnosti bodov bude žrebovať.</w:t>
      </w:r>
    </w:p>
    <w:p w14:paraId="429ADA18" w14:textId="77777777" w:rsidR="0017704D" w:rsidRPr="009D668E" w:rsidRDefault="0017704D" w:rsidP="0017704D">
      <w:pPr>
        <w:jc w:val="both"/>
        <w:rPr>
          <w:rFonts w:asciiTheme="minorHAnsi" w:hAnsiTheme="minorHAnsi" w:cstheme="minorHAnsi"/>
          <w:sz w:val="22"/>
          <w:szCs w:val="22"/>
        </w:rPr>
      </w:pPr>
    </w:p>
    <w:p w14:paraId="49ADB352"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Komisia pre vyhodnotenie súťaže vyhodnotí súťažné návrhy a určí poradie navrhovateľov. </w:t>
      </w:r>
    </w:p>
    <w:p w14:paraId="27C51A25" w14:textId="77777777" w:rsidR="0017704D" w:rsidRPr="009D668E" w:rsidRDefault="0017704D" w:rsidP="0017704D">
      <w:pPr>
        <w:jc w:val="both"/>
        <w:rPr>
          <w:rFonts w:asciiTheme="minorHAnsi" w:hAnsiTheme="minorHAnsi" w:cstheme="minorHAnsi"/>
          <w:sz w:val="22"/>
          <w:szCs w:val="22"/>
        </w:rPr>
      </w:pPr>
    </w:p>
    <w:p w14:paraId="4F88D09C" w14:textId="77777777" w:rsidR="0017704D" w:rsidRPr="009D668E" w:rsidRDefault="0017704D" w:rsidP="0017704D">
      <w:pPr>
        <w:jc w:val="both"/>
        <w:rPr>
          <w:rFonts w:asciiTheme="minorHAnsi" w:hAnsiTheme="minorHAnsi" w:cstheme="minorHAnsi"/>
          <w:sz w:val="22"/>
          <w:szCs w:val="22"/>
        </w:rPr>
      </w:pPr>
    </w:p>
    <w:p w14:paraId="4EB7E256"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Termín a spôsob vyhlásenia výsledkov súťaže: </w:t>
      </w:r>
    </w:p>
    <w:p w14:paraId="7F72EC22" w14:textId="77777777" w:rsidR="0017704D" w:rsidRPr="009D668E" w:rsidRDefault="0017704D" w:rsidP="0017704D">
      <w:pPr>
        <w:pStyle w:val="Odsekzoznamu"/>
        <w:jc w:val="both"/>
        <w:rPr>
          <w:rFonts w:asciiTheme="minorHAnsi" w:hAnsiTheme="minorHAnsi" w:cstheme="minorHAnsi"/>
          <w:b/>
          <w:bCs/>
          <w:sz w:val="22"/>
          <w:szCs w:val="22"/>
        </w:rPr>
      </w:pPr>
    </w:p>
    <w:p w14:paraId="76D9CDF5" w14:textId="1E6E60B0"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oznámi výsledky súťaže každému z účastníkov súťaže písomne emailom najneskôr do </w:t>
      </w:r>
      <w:r w:rsidR="00B956D1">
        <w:rPr>
          <w:rFonts w:asciiTheme="minorHAnsi" w:hAnsiTheme="minorHAnsi" w:cstheme="minorHAnsi"/>
          <w:b/>
          <w:bCs/>
          <w:sz w:val="22"/>
          <w:szCs w:val="22"/>
        </w:rPr>
        <w:t>29</w:t>
      </w:r>
      <w:r w:rsidRPr="008F7A82">
        <w:rPr>
          <w:rFonts w:asciiTheme="minorHAnsi" w:hAnsiTheme="minorHAnsi" w:cstheme="minorHAnsi"/>
          <w:b/>
          <w:bCs/>
          <w:sz w:val="22"/>
          <w:szCs w:val="22"/>
        </w:rPr>
        <w:t>.05.2026.</w:t>
      </w:r>
      <w:r w:rsidRPr="009D668E">
        <w:rPr>
          <w:rFonts w:asciiTheme="minorHAnsi" w:hAnsiTheme="minorHAnsi" w:cstheme="minorHAnsi"/>
          <w:sz w:val="22"/>
          <w:szCs w:val="22"/>
        </w:rPr>
        <w:t xml:space="preserve"> </w:t>
      </w:r>
    </w:p>
    <w:p w14:paraId="1CBF28B7" w14:textId="77777777" w:rsidR="0017704D" w:rsidRPr="009D668E" w:rsidRDefault="0017704D" w:rsidP="0017704D">
      <w:pPr>
        <w:jc w:val="both"/>
        <w:rPr>
          <w:rFonts w:asciiTheme="minorHAnsi" w:hAnsiTheme="minorHAnsi" w:cstheme="minorHAnsi"/>
          <w:sz w:val="22"/>
          <w:szCs w:val="22"/>
        </w:rPr>
      </w:pPr>
    </w:p>
    <w:p w14:paraId="6C89BFEE" w14:textId="77777777" w:rsidR="0017704D" w:rsidRPr="009D668E" w:rsidRDefault="0017704D" w:rsidP="0017704D">
      <w:pPr>
        <w:jc w:val="both"/>
        <w:rPr>
          <w:rFonts w:asciiTheme="minorHAnsi" w:hAnsiTheme="minorHAnsi" w:cstheme="minorHAnsi"/>
          <w:sz w:val="22"/>
          <w:szCs w:val="22"/>
        </w:rPr>
      </w:pPr>
    </w:p>
    <w:p w14:paraId="7B950A4A"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Práva vyhradené vyhlasovateľom súťaže: </w:t>
      </w:r>
    </w:p>
    <w:p w14:paraId="1FB8AA40" w14:textId="77777777" w:rsidR="0017704D" w:rsidRPr="009D668E" w:rsidRDefault="0017704D" w:rsidP="0017704D">
      <w:pPr>
        <w:pStyle w:val="Odsekzoznamu"/>
        <w:jc w:val="both"/>
        <w:rPr>
          <w:rFonts w:asciiTheme="minorHAnsi" w:hAnsiTheme="minorHAnsi" w:cstheme="minorHAnsi"/>
          <w:b/>
          <w:bCs/>
          <w:sz w:val="22"/>
          <w:szCs w:val="22"/>
        </w:rPr>
      </w:pPr>
    </w:p>
    <w:p w14:paraId="0A682C59"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si vyhradzuje právo: </w:t>
      </w:r>
    </w:p>
    <w:p w14:paraId="597A16AA" w14:textId="77777777" w:rsidR="0017704D" w:rsidRPr="009D668E" w:rsidRDefault="0017704D" w:rsidP="0017704D">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odmietnuť všetky predložené návrhy a ukončiť súťaž ako neúspešnú bez výberu návrhu, </w:t>
      </w:r>
    </w:p>
    <w:p w14:paraId="3BC46AC6" w14:textId="77777777" w:rsidR="0017704D" w:rsidRPr="009D668E" w:rsidRDefault="0017704D" w:rsidP="0017704D">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zmeniť uverejnené podmienky súťaže, </w:t>
      </w:r>
    </w:p>
    <w:p w14:paraId="794100CC" w14:textId="77777777" w:rsidR="0017704D" w:rsidRPr="009D668E" w:rsidRDefault="0017704D" w:rsidP="0017704D">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zrušiť súťaž, </w:t>
      </w:r>
    </w:p>
    <w:p w14:paraId="4DC88E44" w14:textId="77777777" w:rsidR="0017704D" w:rsidRPr="009D668E" w:rsidRDefault="0017704D" w:rsidP="0017704D">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pri formálnych nedostatkoch návrhu, ktoré nemenia jeho obsah, vyzvať navrhovateľa na doplnenie a vykonanie opravy v určenej lehote</w:t>
      </w:r>
      <w:r>
        <w:rPr>
          <w:rFonts w:asciiTheme="minorHAnsi" w:hAnsiTheme="minorHAnsi" w:cstheme="minorHAnsi"/>
          <w:sz w:val="22"/>
          <w:szCs w:val="22"/>
        </w:rPr>
        <w:t>.</w:t>
      </w:r>
    </w:p>
    <w:p w14:paraId="22069FCC" w14:textId="77777777" w:rsidR="0017704D" w:rsidRPr="009D668E" w:rsidRDefault="0017704D" w:rsidP="0017704D">
      <w:pPr>
        <w:jc w:val="both"/>
        <w:rPr>
          <w:rFonts w:asciiTheme="minorHAnsi" w:hAnsiTheme="minorHAnsi" w:cstheme="minorHAnsi"/>
          <w:sz w:val="22"/>
          <w:szCs w:val="22"/>
        </w:rPr>
      </w:pPr>
    </w:p>
    <w:p w14:paraId="732D0775"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Zverejnenie súťaže: </w:t>
      </w:r>
    </w:p>
    <w:p w14:paraId="2184161B" w14:textId="77777777" w:rsidR="0017704D" w:rsidRPr="009D668E" w:rsidRDefault="0017704D" w:rsidP="0017704D">
      <w:pPr>
        <w:pStyle w:val="Odsekzoznamu"/>
        <w:jc w:val="both"/>
        <w:rPr>
          <w:rFonts w:asciiTheme="minorHAnsi" w:hAnsiTheme="minorHAnsi" w:cstheme="minorHAnsi"/>
          <w:b/>
          <w:bCs/>
          <w:sz w:val="22"/>
          <w:szCs w:val="22"/>
        </w:rPr>
      </w:pPr>
    </w:p>
    <w:p w14:paraId="6350D45C" w14:textId="77777777"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zverejní podmienky súťaže na webe </w:t>
      </w:r>
      <w:hyperlink r:id="rId7" w:history="1">
        <w:r w:rsidRPr="005150E8">
          <w:rPr>
            <w:rStyle w:val="Hypertextovprepojenie"/>
            <w:rFonts w:asciiTheme="minorHAnsi" w:hAnsiTheme="minorHAnsi" w:cstheme="minorHAnsi"/>
            <w:sz w:val="22"/>
            <w:szCs w:val="22"/>
          </w:rPr>
          <w:t>www.kosice.sk</w:t>
        </w:r>
      </w:hyperlink>
      <w:r>
        <w:rPr>
          <w:rFonts w:asciiTheme="minorHAnsi" w:hAnsiTheme="minorHAnsi" w:cstheme="minorHAnsi"/>
          <w:sz w:val="22"/>
          <w:szCs w:val="22"/>
        </w:rPr>
        <w:t xml:space="preserve">, </w:t>
      </w:r>
      <w:hyperlink r:id="rId8" w:history="1">
        <w:r w:rsidRPr="005150E8">
          <w:rPr>
            <w:rStyle w:val="Hypertextovprepojenie"/>
            <w:rFonts w:asciiTheme="minorHAnsi" w:hAnsiTheme="minorHAnsi" w:cstheme="minorHAnsi"/>
            <w:sz w:val="22"/>
            <w:szCs w:val="22"/>
          </w:rPr>
          <w:t>www.teho.sk</w:t>
        </w:r>
      </w:hyperlink>
      <w:r>
        <w:rPr>
          <w:rFonts w:asciiTheme="minorHAnsi" w:hAnsiTheme="minorHAnsi" w:cstheme="minorHAnsi"/>
          <w:sz w:val="22"/>
          <w:szCs w:val="22"/>
        </w:rPr>
        <w:t xml:space="preserve"> a </w:t>
      </w:r>
      <w:hyperlink r:id="rId9" w:history="1">
        <w:r w:rsidRPr="005150E8">
          <w:rPr>
            <w:rStyle w:val="Hypertextovprepojenie"/>
            <w:rFonts w:asciiTheme="minorHAnsi" w:hAnsiTheme="minorHAnsi" w:cstheme="minorHAnsi"/>
            <w:sz w:val="22"/>
            <w:szCs w:val="22"/>
          </w:rPr>
          <w:t>www.korzar.sk</w:t>
        </w:r>
      </w:hyperlink>
      <w:r>
        <w:rPr>
          <w:rFonts w:asciiTheme="minorHAnsi" w:hAnsiTheme="minorHAnsi" w:cstheme="minorHAnsi"/>
          <w:sz w:val="22"/>
          <w:szCs w:val="22"/>
        </w:rPr>
        <w:t xml:space="preserve">. </w:t>
      </w:r>
      <w:r w:rsidRPr="009D668E">
        <w:rPr>
          <w:rFonts w:asciiTheme="minorHAnsi" w:hAnsiTheme="minorHAnsi" w:cstheme="minorHAnsi"/>
          <w:sz w:val="22"/>
          <w:szCs w:val="22"/>
        </w:rPr>
        <w:t xml:space="preserve"> </w:t>
      </w:r>
    </w:p>
    <w:p w14:paraId="2EEFC35C" w14:textId="77777777" w:rsidR="0017704D" w:rsidRPr="009D668E" w:rsidRDefault="0017704D" w:rsidP="0017704D">
      <w:pPr>
        <w:jc w:val="both"/>
        <w:rPr>
          <w:rFonts w:asciiTheme="minorHAnsi" w:hAnsiTheme="minorHAnsi" w:cstheme="minorHAnsi"/>
          <w:sz w:val="22"/>
          <w:szCs w:val="22"/>
        </w:rPr>
      </w:pPr>
    </w:p>
    <w:p w14:paraId="3F267684" w14:textId="77777777" w:rsidR="0017704D" w:rsidRPr="009D668E" w:rsidRDefault="0017704D" w:rsidP="0017704D">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Prílohy :  </w:t>
      </w:r>
    </w:p>
    <w:p w14:paraId="419D747A" w14:textId="77777777" w:rsidR="0017704D" w:rsidRPr="009D668E" w:rsidRDefault="0017704D" w:rsidP="0017704D">
      <w:pPr>
        <w:pStyle w:val="Odsekzoznamu"/>
        <w:jc w:val="both"/>
        <w:rPr>
          <w:rFonts w:asciiTheme="minorHAnsi" w:hAnsiTheme="minorHAnsi" w:cstheme="minorHAnsi"/>
          <w:b/>
          <w:bCs/>
          <w:sz w:val="22"/>
          <w:szCs w:val="22"/>
        </w:rPr>
      </w:pPr>
    </w:p>
    <w:p w14:paraId="508A53F2" w14:textId="77777777" w:rsidR="0017704D" w:rsidRPr="009D668E" w:rsidRDefault="0017704D" w:rsidP="0017704D">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Nákres Predmetu nájmu</w:t>
      </w:r>
    </w:p>
    <w:p w14:paraId="65C34CC5" w14:textId="77777777" w:rsidR="0017704D" w:rsidRDefault="0017704D" w:rsidP="0017704D">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Zariadenie Predmetu nájmu</w:t>
      </w:r>
    </w:p>
    <w:p w14:paraId="106503F3" w14:textId="77777777" w:rsidR="0017704D" w:rsidRDefault="0017704D" w:rsidP="0017704D">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Zmluva o nájme</w:t>
      </w:r>
    </w:p>
    <w:p w14:paraId="0E5547B7" w14:textId="77777777" w:rsidR="0017704D" w:rsidRPr="008F7A82" w:rsidRDefault="0017704D" w:rsidP="0017704D">
      <w:pPr>
        <w:pStyle w:val="Odsekzoznamu"/>
        <w:numPr>
          <w:ilvl w:val="0"/>
          <w:numId w:val="5"/>
        </w:numPr>
        <w:ind w:left="714" w:hanging="357"/>
        <w:jc w:val="both"/>
        <w:rPr>
          <w:rFonts w:asciiTheme="minorHAnsi" w:hAnsiTheme="minorHAnsi" w:cstheme="minorHAnsi"/>
          <w:sz w:val="22"/>
          <w:szCs w:val="22"/>
        </w:rPr>
      </w:pPr>
      <w:r w:rsidRPr="008F7A82">
        <w:rPr>
          <w:rFonts w:asciiTheme="minorHAnsi" w:hAnsiTheme="minorHAnsi" w:cstheme="minorHAnsi"/>
          <w:sz w:val="22"/>
          <w:szCs w:val="22"/>
        </w:rPr>
        <w:t>Vzor Čestného vyhlásenia.</w:t>
      </w:r>
    </w:p>
    <w:p w14:paraId="78ACE110" w14:textId="77777777" w:rsidR="0017704D" w:rsidRPr="009D668E" w:rsidRDefault="0017704D" w:rsidP="0017704D">
      <w:pPr>
        <w:jc w:val="both"/>
        <w:rPr>
          <w:rFonts w:asciiTheme="minorHAnsi" w:hAnsiTheme="minorHAnsi" w:cstheme="minorHAnsi"/>
          <w:sz w:val="22"/>
          <w:szCs w:val="22"/>
        </w:rPr>
      </w:pPr>
    </w:p>
    <w:p w14:paraId="1B431BC0" w14:textId="77777777" w:rsidR="0017704D" w:rsidRPr="009D668E" w:rsidRDefault="0017704D" w:rsidP="0017704D">
      <w:pPr>
        <w:jc w:val="both"/>
        <w:rPr>
          <w:rFonts w:asciiTheme="minorHAnsi" w:hAnsiTheme="minorHAnsi" w:cstheme="minorHAnsi"/>
          <w:sz w:val="22"/>
          <w:szCs w:val="22"/>
        </w:rPr>
      </w:pPr>
    </w:p>
    <w:p w14:paraId="788C4EAB" w14:textId="0EC1B4C3" w:rsidR="0017704D" w:rsidRPr="009D668E" w:rsidRDefault="0017704D" w:rsidP="0017704D">
      <w:pPr>
        <w:jc w:val="both"/>
        <w:rPr>
          <w:rFonts w:asciiTheme="minorHAnsi" w:hAnsiTheme="minorHAnsi" w:cstheme="minorHAnsi"/>
          <w:sz w:val="22"/>
          <w:szCs w:val="22"/>
        </w:rPr>
      </w:pPr>
      <w:r w:rsidRPr="009D668E">
        <w:rPr>
          <w:rFonts w:asciiTheme="minorHAnsi" w:hAnsiTheme="minorHAnsi" w:cstheme="minorHAnsi"/>
          <w:sz w:val="22"/>
          <w:szCs w:val="22"/>
        </w:rPr>
        <w:t xml:space="preserve">V Košiciach, dňa </w:t>
      </w:r>
      <w:r w:rsidR="00B956D1">
        <w:rPr>
          <w:rFonts w:asciiTheme="minorHAnsi" w:hAnsiTheme="minorHAnsi" w:cstheme="minorHAnsi"/>
          <w:sz w:val="22"/>
          <w:szCs w:val="22"/>
        </w:rPr>
        <w:t>11.05</w:t>
      </w:r>
      <w:r w:rsidRPr="009D668E">
        <w:rPr>
          <w:rFonts w:asciiTheme="minorHAnsi" w:hAnsiTheme="minorHAnsi" w:cstheme="minorHAnsi"/>
          <w:sz w:val="22"/>
          <w:szCs w:val="22"/>
        </w:rPr>
        <w:t>.202</w:t>
      </w:r>
      <w:r>
        <w:rPr>
          <w:rFonts w:asciiTheme="minorHAnsi" w:hAnsiTheme="minorHAnsi" w:cstheme="minorHAnsi"/>
          <w:sz w:val="22"/>
          <w:szCs w:val="22"/>
        </w:rPr>
        <w:t>6</w:t>
      </w:r>
      <w:r w:rsidRPr="009D668E">
        <w:rPr>
          <w:rFonts w:asciiTheme="minorHAnsi" w:hAnsiTheme="minorHAnsi" w:cstheme="minorHAnsi"/>
          <w:sz w:val="22"/>
          <w:szCs w:val="22"/>
        </w:rPr>
        <w:t xml:space="preserve"> </w:t>
      </w:r>
    </w:p>
    <w:p w14:paraId="39B2DF9F" w14:textId="77777777" w:rsidR="0017704D" w:rsidRPr="009D668E" w:rsidRDefault="0017704D" w:rsidP="0017704D">
      <w:pPr>
        <w:rPr>
          <w:rFonts w:asciiTheme="minorHAnsi" w:hAnsiTheme="minorHAnsi" w:cstheme="minorHAnsi"/>
          <w:sz w:val="22"/>
          <w:szCs w:val="22"/>
        </w:rPr>
      </w:pPr>
    </w:p>
    <w:p w14:paraId="1E39A703" w14:textId="77777777" w:rsidR="0017704D" w:rsidRPr="009D668E" w:rsidRDefault="0017704D" w:rsidP="0017704D">
      <w:pPr>
        <w:rPr>
          <w:rFonts w:asciiTheme="minorHAnsi" w:hAnsiTheme="minorHAnsi" w:cstheme="minorHAnsi"/>
          <w:sz w:val="22"/>
          <w:szCs w:val="22"/>
        </w:rPr>
      </w:pPr>
    </w:p>
    <w:p w14:paraId="24C8E62C" w14:textId="77777777" w:rsidR="0017704D" w:rsidRPr="009D668E" w:rsidRDefault="0017704D" w:rsidP="0017704D">
      <w:pPr>
        <w:rPr>
          <w:rFonts w:asciiTheme="minorHAnsi" w:hAnsiTheme="minorHAnsi" w:cstheme="minorHAnsi"/>
          <w:sz w:val="22"/>
          <w:szCs w:val="22"/>
        </w:rPr>
      </w:pPr>
      <w:r w:rsidRPr="009D668E">
        <w:rPr>
          <w:rFonts w:asciiTheme="minorHAnsi" w:hAnsiTheme="minorHAnsi" w:cstheme="minorHAnsi"/>
          <w:sz w:val="22"/>
          <w:szCs w:val="22"/>
        </w:rPr>
        <w:t>Ing. Jaroslav Tkáč</w:t>
      </w:r>
    </w:p>
    <w:p w14:paraId="4A32F5C8" w14:textId="77777777" w:rsidR="0017704D" w:rsidRDefault="0017704D" w:rsidP="0017704D">
      <w:pPr>
        <w:rPr>
          <w:rFonts w:asciiTheme="minorHAnsi" w:hAnsiTheme="minorHAnsi" w:cstheme="minorHAnsi"/>
          <w:sz w:val="22"/>
          <w:szCs w:val="22"/>
        </w:rPr>
      </w:pPr>
      <w:r w:rsidRPr="009D668E">
        <w:rPr>
          <w:rFonts w:asciiTheme="minorHAnsi" w:hAnsiTheme="minorHAnsi" w:cstheme="minorHAnsi"/>
          <w:sz w:val="22"/>
          <w:szCs w:val="22"/>
        </w:rPr>
        <w:t>Konateľ</w:t>
      </w:r>
    </w:p>
    <w:p w14:paraId="200BE4A8" w14:textId="77777777" w:rsidR="0017704D" w:rsidRDefault="0017704D" w:rsidP="0017704D">
      <w:pPr>
        <w:rPr>
          <w:rFonts w:asciiTheme="minorHAnsi" w:hAnsiTheme="minorHAnsi" w:cstheme="minorHAnsi"/>
          <w:sz w:val="22"/>
          <w:szCs w:val="22"/>
        </w:rPr>
      </w:pPr>
    </w:p>
    <w:p w14:paraId="034FC332" w14:textId="77777777" w:rsidR="0017704D" w:rsidRPr="00497191" w:rsidRDefault="0017704D" w:rsidP="0017704D">
      <w:pPr>
        <w:rPr>
          <w:rFonts w:asciiTheme="minorHAnsi" w:hAnsiTheme="minorHAnsi" w:cstheme="minorHAnsi"/>
          <w:sz w:val="22"/>
          <w:szCs w:val="22"/>
        </w:rPr>
      </w:pPr>
    </w:p>
    <w:p w14:paraId="2600178D" w14:textId="77777777" w:rsidR="0017704D" w:rsidRDefault="0017704D" w:rsidP="0017704D"/>
    <w:p w14:paraId="6C945384" w14:textId="77777777" w:rsidR="0017704D" w:rsidRDefault="0017704D" w:rsidP="0017704D"/>
    <w:p w14:paraId="1154D0E3" w14:textId="77777777" w:rsidR="0017704D" w:rsidRDefault="0017704D" w:rsidP="0017704D"/>
    <w:p w14:paraId="08A366B8" w14:textId="77777777" w:rsidR="0030078B" w:rsidRDefault="0030078B"/>
    <w:sectPr w:rsidR="0030078B" w:rsidSect="0017704D">
      <w:headerReference w:type="default" r:id="rId10"/>
      <w:footerReference w:type="default" r:id="rId11"/>
      <w:pgSz w:w="11906" w:h="16838"/>
      <w:pgMar w:top="567" w:right="1417" w:bottom="993" w:left="1417" w:header="39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EE50" w14:textId="77777777" w:rsidR="00A24F0C" w:rsidRDefault="00A24F0C">
      <w:r>
        <w:separator/>
      </w:r>
    </w:p>
  </w:endnote>
  <w:endnote w:type="continuationSeparator" w:id="0">
    <w:p w14:paraId="2A5A87DB" w14:textId="77777777" w:rsidR="00A24F0C" w:rsidRDefault="00A2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971481512"/>
      <w:docPartObj>
        <w:docPartGallery w:val="Page Numbers (Bottom of Page)"/>
        <w:docPartUnique/>
      </w:docPartObj>
    </w:sdtPr>
    <w:sdtContent>
      <w:p w14:paraId="7E0CFEE8" w14:textId="77777777" w:rsidR="0017704D" w:rsidRPr="00A84817" w:rsidRDefault="0017704D">
        <w:pPr>
          <w:pStyle w:val="Pta"/>
          <w:jc w:val="right"/>
          <w:rPr>
            <w:rFonts w:asciiTheme="minorHAnsi" w:hAnsiTheme="minorHAnsi" w:cstheme="minorHAnsi"/>
            <w:sz w:val="22"/>
            <w:szCs w:val="22"/>
          </w:rPr>
        </w:pPr>
        <w:r w:rsidRPr="00A84817">
          <w:rPr>
            <w:rFonts w:asciiTheme="minorHAnsi" w:hAnsiTheme="minorHAnsi" w:cstheme="minorHAnsi"/>
            <w:sz w:val="22"/>
            <w:szCs w:val="22"/>
          </w:rPr>
          <w:t xml:space="preserve">Strana </w:t>
        </w:r>
        <w:r w:rsidRPr="00A84817">
          <w:rPr>
            <w:rFonts w:asciiTheme="minorHAnsi" w:hAnsiTheme="minorHAnsi" w:cstheme="minorHAnsi"/>
            <w:sz w:val="22"/>
            <w:szCs w:val="22"/>
          </w:rPr>
          <w:fldChar w:fldCharType="begin"/>
        </w:r>
        <w:r w:rsidRPr="00A84817">
          <w:rPr>
            <w:rFonts w:asciiTheme="minorHAnsi" w:hAnsiTheme="minorHAnsi" w:cstheme="minorHAnsi"/>
            <w:sz w:val="22"/>
            <w:szCs w:val="22"/>
          </w:rPr>
          <w:instrText>PAGE   \* MERGEFORMAT</w:instrText>
        </w:r>
        <w:r w:rsidRPr="00A84817">
          <w:rPr>
            <w:rFonts w:asciiTheme="minorHAnsi" w:hAnsiTheme="minorHAnsi" w:cstheme="minorHAnsi"/>
            <w:sz w:val="22"/>
            <w:szCs w:val="22"/>
          </w:rPr>
          <w:fldChar w:fldCharType="separate"/>
        </w:r>
        <w:r w:rsidRPr="00A84817">
          <w:rPr>
            <w:rFonts w:asciiTheme="minorHAnsi" w:hAnsiTheme="minorHAnsi" w:cstheme="minorHAnsi"/>
            <w:sz w:val="22"/>
            <w:szCs w:val="22"/>
          </w:rPr>
          <w:t>2</w:t>
        </w:r>
        <w:r w:rsidRPr="00A84817">
          <w:rPr>
            <w:rFonts w:asciiTheme="minorHAnsi" w:hAnsiTheme="minorHAnsi" w:cstheme="minorHAnsi"/>
            <w:sz w:val="22"/>
            <w:szCs w:val="22"/>
          </w:rPr>
          <w:fldChar w:fldCharType="end"/>
        </w:r>
      </w:p>
    </w:sdtContent>
  </w:sdt>
  <w:p w14:paraId="539BF32E" w14:textId="77777777" w:rsidR="0017704D" w:rsidRDefault="001770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E7FD" w14:textId="77777777" w:rsidR="00A24F0C" w:rsidRDefault="00A24F0C">
      <w:r>
        <w:separator/>
      </w:r>
    </w:p>
  </w:footnote>
  <w:footnote w:type="continuationSeparator" w:id="0">
    <w:p w14:paraId="4BA8734C" w14:textId="77777777" w:rsidR="00A24F0C" w:rsidRDefault="00A2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786" w14:textId="77777777" w:rsidR="0017704D" w:rsidRDefault="0017704D">
    <w:pPr>
      <w:pStyle w:val="Hlavika"/>
    </w:pPr>
    <w:r>
      <w:rPr>
        <w:noProof/>
      </w:rPr>
      <w:drawing>
        <wp:anchor distT="0" distB="0" distL="114300" distR="114300" simplePos="0" relativeHeight="251659264" behindDoc="1" locked="0" layoutInCell="1" allowOverlap="1" wp14:anchorId="430DFE34" wp14:editId="0ADDE7A9">
          <wp:simplePos x="0" y="0"/>
          <wp:positionH relativeFrom="margin">
            <wp:posOffset>4138930</wp:posOffset>
          </wp:positionH>
          <wp:positionV relativeFrom="paragraph">
            <wp:posOffset>-20320</wp:posOffset>
          </wp:positionV>
          <wp:extent cx="1621790" cy="359410"/>
          <wp:effectExtent l="0" t="0" r="0" b="2540"/>
          <wp:wrapTight wrapText="bothSides">
            <wp:wrapPolygon edited="0">
              <wp:start x="0" y="0"/>
              <wp:lineTo x="0" y="20608"/>
              <wp:lineTo x="21312" y="20608"/>
              <wp:lineTo x="21312" y="0"/>
              <wp:lineTo x="0" y="0"/>
            </wp:wrapPolygon>
          </wp:wrapTight>
          <wp:docPr id="1404908302" name="Obrázok 1404908302" descr="Obrázok, na ktorom je písmo, text, logo,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ázok 134" descr="Obrázok, na ktorom je písmo, text, logo, grafika&#10;&#10;Obsah vygenerovaný umelou inteligenciou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5941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right" w:leader="none"/>
    </w:r>
  </w:p>
  <w:p w14:paraId="55D09F52" w14:textId="77777777" w:rsidR="0017704D" w:rsidRDefault="0017704D">
    <w:pPr>
      <w:pStyle w:val="Hlavika"/>
    </w:pPr>
  </w:p>
  <w:p w14:paraId="3F7CFF5B" w14:textId="77777777" w:rsidR="0017704D" w:rsidRDefault="001770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46"/>
    <w:multiLevelType w:val="hybridMultilevel"/>
    <w:tmpl w:val="7E784552"/>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9A3A5A"/>
    <w:multiLevelType w:val="hybridMultilevel"/>
    <w:tmpl w:val="2C4CC5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9121973"/>
    <w:multiLevelType w:val="hybridMultilevel"/>
    <w:tmpl w:val="EC787D26"/>
    <w:lvl w:ilvl="0" w:tplc="D8641D8C">
      <w:start w:val="1"/>
      <w:numFmt w:val="decimal"/>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67D352B9"/>
    <w:multiLevelType w:val="hybridMultilevel"/>
    <w:tmpl w:val="C5526F40"/>
    <w:lvl w:ilvl="0" w:tplc="041B0017">
      <w:start w:val="1"/>
      <w:numFmt w:val="lowerLetter"/>
      <w:lvlText w:val="%1)"/>
      <w:lvlJc w:val="left"/>
      <w:pPr>
        <w:ind w:left="720" w:hanging="360"/>
      </w:pPr>
    </w:lvl>
    <w:lvl w:ilvl="1" w:tplc="63648BE0">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A4C17FC"/>
    <w:multiLevelType w:val="hybridMultilevel"/>
    <w:tmpl w:val="CE0648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A9F07DA"/>
    <w:multiLevelType w:val="hybridMultilevel"/>
    <w:tmpl w:val="D4987DA0"/>
    <w:lvl w:ilvl="0" w:tplc="041B0017">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CE82918"/>
    <w:multiLevelType w:val="multilevel"/>
    <w:tmpl w:val="912A8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FD90363"/>
    <w:multiLevelType w:val="hybridMultilevel"/>
    <w:tmpl w:val="5168976E"/>
    <w:lvl w:ilvl="0" w:tplc="041B0017">
      <w:start w:val="1"/>
      <w:numFmt w:val="lowerLetter"/>
      <w:lvlText w:val="%1)"/>
      <w:lvlJc w:val="left"/>
      <w:pPr>
        <w:ind w:left="720" w:hanging="360"/>
      </w:pPr>
    </w:lvl>
    <w:lvl w:ilvl="1" w:tplc="2CFC4E98">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7255473">
    <w:abstractNumId w:val="3"/>
  </w:num>
  <w:num w:numId="2" w16cid:durableId="291640407">
    <w:abstractNumId w:val="4"/>
  </w:num>
  <w:num w:numId="3" w16cid:durableId="846138251">
    <w:abstractNumId w:val="1"/>
  </w:num>
  <w:num w:numId="4" w16cid:durableId="1504978829">
    <w:abstractNumId w:val="7"/>
  </w:num>
  <w:num w:numId="5" w16cid:durableId="1630892310">
    <w:abstractNumId w:val="2"/>
  </w:num>
  <w:num w:numId="6" w16cid:durableId="1073745618">
    <w:abstractNumId w:val="0"/>
  </w:num>
  <w:num w:numId="7" w16cid:durableId="1311904267">
    <w:abstractNumId w:val="5"/>
  </w:num>
  <w:num w:numId="8" w16cid:durableId="2113434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4D"/>
    <w:rsid w:val="00051403"/>
    <w:rsid w:val="00174A9C"/>
    <w:rsid w:val="0017704D"/>
    <w:rsid w:val="002D278D"/>
    <w:rsid w:val="002D3F74"/>
    <w:rsid w:val="002F05A7"/>
    <w:rsid w:val="0030078B"/>
    <w:rsid w:val="00302891"/>
    <w:rsid w:val="003D6262"/>
    <w:rsid w:val="003D63B0"/>
    <w:rsid w:val="004515CE"/>
    <w:rsid w:val="00490420"/>
    <w:rsid w:val="004F5605"/>
    <w:rsid w:val="006328A3"/>
    <w:rsid w:val="00740CCA"/>
    <w:rsid w:val="008F4B0A"/>
    <w:rsid w:val="00A24F0C"/>
    <w:rsid w:val="00B01B48"/>
    <w:rsid w:val="00B4629A"/>
    <w:rsid w:val="00B956D1"/>
    <w:rsid w:val="00EC3A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7B0C"/>
  <w15:chartTrackingRefBased/>
  <w15:docId w15:val="{97DDDF5B-2A00-B94B-AD94-CD8E8AD3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704D"/>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177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77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7704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7704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7704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7704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7704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7704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7704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7704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7704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7704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7704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7704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7704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7704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7704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7704D"/>
    <w:rPr>
      <w:rFonts w:eastAsiaTheme="majorEastAsia" w:cstheme="majorBidi"/>
      <w:color w:val="272727" w:themeColor="text1" w:themeTint="D8"/>
    </w:rPr>
  </w:style>
  <w:style w:type="paragraph" w:styleId="Nzov">
    <w:name w:val="Title"/>
    <w:basedOn w:val="Normlny"/>
    <w:next w:val="Normlny"/>
    <w:link w:val="NzovChar"/>
    <w:uiPriority w:val="10"/>
    <w:qFormat/>
    <w:rsid w:val="0017704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7704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7704D"/>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7704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7704D"/>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17704D"/>
    <w:rPr>
      <w:i/>
      <w:iCs/>
      <w:color w:val="404040" w:themeColor="text1" w:themeTint="BF"/>
    </w:rPr>
  </w:style>
  <w:style w:type="paragraph" w:styleId="Odsekzoznamu">
    <w:name w:val="List Paragraph"/>
    <w:basedOn w:val="Normlny"/>
    <w:uiPriority w:val="34"/>
    <w:qFormat/>
    <w:rsid w:val="0017704D"/>
    <w:pPr>
      <w:ind w:left="720"/>
      <w:contextualSpacing/>
    </w:pPr>
  </w:style>
  <w:style w:type="character" w:styleId="Intenzvnezvraznenie">
    <w:name w:val="Intense Emphasis"/>
    <w:basedOn w:val="Predvolenpsmoodseku"/>
    <w:uiPriority w:val="21"/>
    <w:qFormat/>
    <w:rsid w:val="0017704D"/>
    <w:rPr>
      <w:i/>
      <w:iCs/>
      <w:color w:val="2F5496" w:themeColor="accent1" w:themeShade="BF"/>
    </w:rPr>
  </w:style>
  <w:style w:type="paragraph" w:styleId="Zvraznencitcia">
    <w:name w:val="Intense Quote"/>
    <w:basedOn w:val="Normlny"/>
    <w:next w:val="Normlny"/>
    <w:link w:val="ZvraznencitciaChar"/>
    <w:uiPriority w:val="30"/>
    <w:qFormat/>
    <w:rsid w:val="00177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7704D"/>
    <w:rPr>
      <w:i/>
      <w:iCs/>
      <w:color w:val="2F5496" w:themeColor="accent1" w:themeShade="BF"/>
    </w:rPr>
  </w:style>
  <w:style w:type="character" w:styleId="Zvraznenodkaz">
    <w:name w:val="Intense Reference"/>
    <w:basedOn w:val="Predvolenpsmoodseku"/>
    <w:uiPriority w:val="32"/>
    <w:qFormat/>
    <w:rsid w:val="0017704D"/>
    <w:rPr>
      <w:b/>
      <w:bCs/>
      <w:smallCaps/>
      <w:color w:val="2F5496" w:themeColor="accent1" w:themeShade="BF"/>
      <w:spacing w:val="5"/>
    </w:rPr>
  </w:style>
  <w:style w:type="character" w:styleId="Hypertextovprepojenie">
    <w:name w:val="Hyperlink"/>
    <w:basedOn w:val="Predvolenpsmoodseku"/>
    <w:uiPriority w:val="99"/>
    <w:unhideWhenUsed/>
    <w:rsid w:val="0017704D"/>
    <w:rPr>
      <w:color w:val="0563C1" w:themeColor="hyperlink"/>
      <w:u w:val="single"/>
    </w:rPr>
  </w:style>
  <w:style w:type="paragraph" w:styleId="Hlavika">
    <w:name w:val="header"/>
    <w:basedOn w:val="Normlny"/>
    <w:link w:val="HlavikaChar"/>
    <w:uiPriority w:val="99"/>
    <w:unhideWhenUsed/>
    <w:rsid w:val="0017704D"/>
    <w:pPr>
      <w:tabs>
        <w:tab w:val="center" w:pos="4536"/>
        <w:tab w:val="right" w:pos="9072"/>
      </w:tabs>
    </w:pPr>
  </w:style>
  <w:style w:type="character" w:customStyle="1" w:styleId="HlavikaChar">
    <w:name w:val="Hlavička Char"/>
    <w:basedOn w:val="Predvolenpsmoodseku"/>
    <w:link w:val="Hlavika"/>
    <w:uiPriority w:val="99"/>
    <w:rsid w:val="0017704D"/>
    <w:rPr>
      <w:rFonts w:ascii="Times New Roman" w:eastAsia="Times New Roman" w:hAnsi="Times New Roman" w:cs="Times New Roman"/>
      <w:kern w:val="0"/>
      <w:lang w:eastAsia="sk-SK"/>
      <w14:ligatures w14:val="none"/>
    </w:rPr>
  </w:style>
  <w:style w:type="paragraph" w:styleId="Pta">
    <w:name w:val="footer"/>
    <w:basedOn w:val="Normlny"/>
    <w:link w:val="PtaChar"/>
    <w:uiPriority w:val="99"/>
    <w:unhideWhenUsed/>
    <w:rsid w:val="0017704D"/>
    <w:pPr>
      <w:tabs>
        <w:tab w:val="center" w:pos="4536"/>
        <w:tab w:val="right" w:pos="9072"/>
      </w:tabs>
    </w:pPr>
  </w:style>
  <w:style w:type="character" w:customStyle="1" w:styleId="PtaChar">
    <w:name w:val="Päta Char"/>
    <w:basedOn w:val="Predvolenpsmoodseku"/>
    <w:link w:val="Pta"/>
    <w:uiPriority w:val="99"/>
    <w:rsid w:val="0017704D"/>
    <w:rPr>
      <w:rFonts w:ascii="Times New Roman" w:eastAsia="Times New Roman" w:hAnsi="Times New Roman" w:cs="Times New Roman"/>
      <w:kern w:val="0"/>
      <w:lang w:eastAsia="sk-SK"/>
      <w14:ligatures w14:val="none"/>
    </w:rPr>
  </w:style>
  <w:style w:type="paragraph" w:styleId="Normlnywebov">
    <w:name w:val="Normal (Web)"/>
    <w:basedOn w:val="Normlny"/>
    <w:uiPriority w:val="99"/>
    <w:unhideWhenUsed/>
    <w:rsid w:val="001770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ho.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si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rza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1958</Words>
  <Characters>11164</Characters>
  <Application>Microsoft Office Word</Application>
  <DocSecurity>0</DocSecurity>
  <Lines>93</Lines>
  <Paragraphs>26</Paragraphs>
  <ScaleCrop>false</ScaleCrop>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Vincler Robert</cp:lastModifiedBy>
  <cp:revision>4</cp:revision>
  <dcterms:created xsi:type="dcterms:W3CDTF">2026-05-06T12:36:00Z</dcterms:created>
  <dcterms:modified xsi:type="dcterms:W3CDTF">2026-05-11T08:37:00Z</dcterms:modified>
</cp:coreProperties>
</file>