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0C04" w14:textId="77777777" w:rsidR="00BD7AAC" w:rsidRDefault="00BD7AAC" w:rsidP="00BD7AAC">
      <w:pPr>
        <w:spacing w:after="0" w:line="240" w:lineRule="auto"/>
        <w:jc w:val="center"/>
        <w:rPr>
          <w:b/>
          <w:bCs/>
        </w:rPr>
      </w:pPr>
    </w:p>
    <w:p w14:paraId="4F6AC254" w14:textId="77777777" w:rsidR="00BD7AAC" w:rsidRPr="00EF6BE2" w:rsidRDefault="00BD7AAC" w:rsidP="00BD7AAC">
      <w:pPr>
        <w:spacing w:after="0" w:line="240" w:lineRule="auto"/>
        <w:jc w:val="center"/>
        <w:rPr>
          <w:b/>
          <w:bCs/>
        </w:rPr>
      </w:pPr>
      <w:r w:rsidRPr="00EF6BE2">
        <w:rPr>
          <w:b/>
          <w:bCs/>
        </w:rPr>
        <w:t>TEPELNÉ HOSPODÁRSTVO spoločnosť s ručením obmedzeným Košice</w:t>
      </w:r>
    </w:p>
    <w:p w14:paraId="4DADF84A" w14:textId="77777777" w:rsidR="00BD7AAC" w:rsidRPr="00EF6BE2" w:rsidRDefault="00BD7AAC" w:rsidP="00BD7AAC">
      <w:pPr>
        <w:spacing w:after="0" w:line="240" w:lineRule="auto"/>
        <w:jc w:val="center"/>
      </w:pPr>
      <w:r w:rsidRPr="00EF6BE2">
        <w:t>Komenského 7, 040 01 Košice</w:t>
      </w:r>
    </w:p>
    <w:p w14:paraId="261B1EAD" w14:textId="77777777" w:rsidR="00BD7AAC" w:rsidRDefault="00BD7AAC" w:rsidP="00BD7AAC">
      <w:pPr>
        <w:spacing w:after="0" w:line="240" w:lineRule="auto"/>
        <w:jc w:val="center"/>
      </w:pPr>
      <w:r w:rsidRPr="00EF6BE2">
        <w:t>IČO:  31679692</w:t>
      </w:r>
    </w:p>
    <w:p w14:paraId="7974ACFC" w14:textId="77777777" w:rsidR="00BD7AAC" w:rsidRPr="00EF6BE2" w:rsidRDefault="00BD7AAC" w:rsidP="00BD7AAC">
      <w:pPr>
        <w:spacing w:after="0" w:line="240" w:lineRule="auto"/>
        <w:jc w:val="center"/>
      </w:pPr>
    </w:p>
    <w:p w14:paraId="0C1D2D18" w14:textId="77777777" w:rsidR="00BD7AAC" w:rsidRPr="00EF6BE2" w:rsidRDefault="00BD7AAC" w:rsidP="00BD7AAC">
      <w:pPr>
        <w:spacing w:after="0" w:line="240" w:lineRule="auto"/>
        <w:jc w:val="center"/>
        <w:rPr>
          <w:i/>
          <w:iCs/>
        </w:rPr>
      </w:pPr>
      <w:r w:rsidRPr="00EF6BE2">
        <w:rPr>
          <w:i/>
          <w:iCs/>
        </w:rPr>
        <w:t>(ďalej len vyhlasovateľ)</w:t>
      </w:r>
    </w:p>
    <w:p w14:paraId="5657BA9F" w14:textId="77777777" w:rsidR="00BD7AAC" w:rsidRDefault="00BD7AAC" w:rsidP="00BD7AAC">
      <w:pPr>
        <w:spacing w:after="0" w:line="240" w:lineRule="auto"/>
      </w:pPr>
    </w:p>
    <w:p w14:paraId="7E9F5BD8" w14:textId="7BD1737A" w:rsidR="00BD7AAC" w:rsidRDefault="00BD7AAC" w:rsidP="00BD7AAC">
      <w:pPr>
        <w:spacing w:after="0" w:line="240" w:lineRule="auto"/>
        <w:jc w:val="center"/>
      </w:pPr>
      <w:r>
        <w:t>vyhlasuje obchodnú verejnú súťaž č.</w:t>
      </w:r>
      <w:r w:rsidR="00C3300A">
        <w:t xml:space="preserve"> </w:t>
      </w:r>
      <w:r w:rsidR="00C3300A" w:rsidRPr="00C3300A">
        <w:rPr>
          <w:i/>
          <w:iCs/>
        </w:rPr>
        <w:t>VOS/NOC/003</w:t>
      </w:r>
      <w:r>
        <w:t xml:space="preserve"> (ďalej len „súťaž“) podľa ustanovení</w:t>
      </w:r>
    </w:p>
    <w:p w14:paraId="429377DD" w14:textId="77777777" w:rsidR="00BD7AAC" w:rsidRDefault="00BD7AAC" w:rsidP="00BD7AAC">
      <w:pPr>
        <w:spacing w:after="0" w:line="240" w:lineRule="auto"/>
        <w:jc w:val="center"/>
      </w:pPr>
      <w:r>
        <w:t>§ 281 až § 288 Obchodného zákonníka a vyzýva na podanie návrhov na uzatvorenie</w:t>
      </w:r>
    </w:p>
    <w:p w14:paraId="2E6A1FA5" w14:textId="77777777" w:rsidR="00BD7AAC" w:rsidRDefault="00BD7AAC" w:rsidP="00BD7AAC">
      <w:pPr>
        <w:spacing w:after="0" w:line="240" w:lineRule="auto"/>
        <w:jc w:val="center"/>
      </w:pPr>
      <w:r>
        <w:t>zmluvy o nájme nebytových priestorov v pripravovanom objekte Národného</w:t>
      </w:r>
    </w:p>
    <w:p w14:paraId="384CC5EC" w14:textId="77777777" w:rsidR="00BD7AAC" w:rsidRDefault="00BD7AAC" w:rsidP="00BD7AAC">
      <w:pPr>
        <w:spacing w:after="0" w:line="240" w:lineRule="auto"/>
        <w:jc w:val="center"/>
      </w:pPr>
      <w:r>
        <w:t>olympijského centra plaveckých športov v Košiciach – Protifašistických bojovníkov č. 4, MČ Košice – Staré mesto</w:t>
      </w:r>
    </w:p>
    <w:p w14:paraId="7451C56C" w14:textId="77777777" w:rsidR="00BD7AAC" w:rsidRDefault="00BD7AAC" w:rsidP="00BD7AAC">
      <w:pPr>
        <w:spacing w:after="0" w:line="240" w:lineRule="auto"/>
      </w:pPr>
    </w:p>
    <w:p w14:paraId="000FC683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984919">
        <w:rPr>
          <w:b/>
          <w:bCs/>
          <w:u w:val="single"/>
        </w:rPr>
        <w:t xml:space="preserve">Vyhlasovateľ súťaže: </w:t>
      </w:r>
    </w:p>
    <w:p w14:paraId="783F2FE1" w14:textId="77777777" w:rsidR="00BD7AAC" w:rsidRDefault="00BD7AAC" w:rsidP="00BD7AAC">
      <w:pPr>
        <w:spacing w:after="0" w:line="240" w:lineRule="auto"/>
      </w:pPr>
      <w:r>
        <w:t>Obchodné meno:</w:t>
      </w:r>
      <w:r>
        <w:tab/>
      </w:r>
      <w:r>
        <w:rPr>
          <w:rFonts w:ascii="Calibri" w:hAnsi="Calibri" w:cs="Calibri"/>
          <w:shd w:val="clear" w:color="auto" w:fill="FFFFFF"/>
        </w:rPr>
        <w:t>TEPELNÉ HOSPODÁRSTVO spoločnosť s ručením obmedzeným</w:t>
      </w:r>
    </w:p>
    <w:p w14:paraId="2B1CD5F5" w14:textId="77777777" w:rsidR="00BD7AAC" w:rsidRDefault="00BD7AAC" w:rsidP="00BD7AAC">
      <w:pPr>
        <w:spacing w:after="0" w:line="240" w:lineRule="auto"/>
      </w:pPr>
      <w:r>
        <w:t xml:space="preserve">štatutárny zástupca: </w:t>
      </w:r>
      <w:r>
        <w:tab/>
        <w:t>Ing. Jaroslav Tkáč, konateľ spoločnosti</w:t>
      </w:r>
    </w:p>
    <w:p w14:paraId="0C48EBDA" w14:textId="77777777" w:rsidR="00BD7AAC" w:rsidRDefault="00BD7AAC" w:rsidP="00BD7AAC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  <w:t>Komenského 7, 04001 Košice</w:t>
      </w:r>
    </w:p>
    <w:p w14:paraId="648CC77C" w14:textId="77777777" w:rsidR="00BD7AAC" w:rsidRDefault="00BD7AAC" w:rsidP="00BD7AAC">
      <w:pPr>
        <w:spacing w:after="0" w:line="240" w:lineRule="auto"/>
      </w:pPr>
      <w:r>
        <w:t xml:space="preserve">IČO: </w:t>
      </w:r>
      <w:r>
        <w:tab/>
      </w:r>
      <w:r>
        <w:tab/>
      </w:r>
      <w:r>
        <w:tab/>
      </w:r>
      <w:r w:rsidRPr="00EF6BE2">
        <w:t>31679692</w:t>
      </w:r>
    </w:p>
    <w:p w14:paraId="07CDD038" w14:textId="77777777" w:rsidR="00BD7AAC" w:rsidRDefault="00BD7AAC" w:rsidP="00BD7AAC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</w:r>
      <w:r w:rsidRPr="00EF6BE2">
        <w:t>2020485500</w:t>
      </w:r>
    </w:p>
    <w:p w14:paraId="7DB9A498" w14:textId="77777777" w:rsidR="00BD7AAC" w:rsidRDefault="00BD7AAC" w:rsidP="00BD7AAC">
      <w:pPr>
        <w:spacing w:after="0" w:line="240" w:lineRule="auto"/>
      </w:pPr>
      <w:r>
        <w:t xml:space="preserve">IČ DPH: </w:t>
      </w:r>
      <w:r>
        <w:tab/>
      </w:r>
      <w:r>
        <w:tab/>
      </w:r>
      <w:r w:rsidRPr="00EF6BE2">
        <w:t>SK2020485500</w:t>
      </w:r>
    </w:p>
    <w:p w14:paraId="55EC5A85" w14:textId="77777777" w:rsidR="00BD7AAC" w:rsidRDefault="00BD7AAC" w:rsidP="00BD7AAC">
      <w:pPr>
        <w:spacing w:after="0" w:line="240" w:lineRule="auto"/>
      </w:pPr>
      <w:r>
        <w:t xml:space="preserve">Email : </w:t>
      </w:r>
      <w:r>
        <w:tab/>
      </w:r>
      <w:r>
        <w:tab/>
      </w:r>
      <w:r>
        <w:tab/>
        <w:t>teho@teho.sk</w:t>
      </w:r>
    </w:p>
    <w:p w14:paraId="67599188" w14:textId="705D907A" w:rsidR="00BD7AAC" w:rsidRDefault="00BD7AAC" w:rsidP="00BD7AAC">
      <w:pPr>
        <w:spacing w:after="0" w:line="240" w:lineRule="auto"/>
      </w:pPr>
    </w:p>
    <w:p w14:paraId="7230F9DA" w14:textId="4FC565BD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Predmet nájmu: </w:t>
      </w:r>
    </w:p>
    <w:p w14:paraId="5BEE0C2A" w14:textId="6EB0D7E0" w:rsidR="00BD7AAC" w:rsidRPr="009A2C2E" w:rsidRDefault="00C3300A" w:rsidP="00BD7AAC">
      <w:pPr>
        <w:spacing w:after="0" w:line="240" w:lineRule="auto"/>
        <w:rPr>
          <w:color w:val="000000" w:themeColor="text1"/>
        </w:rPr>
      </w:pPr>
      <w:r w:rsidRPr="002D378D">
        <w:rPr>
          <w:rFonts w:cs="Times New Roman"/>
          <w:i/>
          <w:i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E14619C" wp14:editId="11568E02">
            <wp:simplePos x="0" y="0"/>
            <wp:positionH relativeFrom="margin">
              <wp:align>right</wp:align>
            </wp:positionH>
            <wp:positionV relativeFrom="paragraph">
              <wp:posOffset>1015365</wp:posOffset>
            </wp:positionV>
            <wp:extent cx="5619750" cy="2339340"/>
            <wp:effectExtent l="133350" t="133350" r="133350" b="137160"/>
            <wp:wrapTight wrapText="bothSides">
              <wp:wrapPolygon edited="0">
                <wp:start x="1391" y="-1231"/>
                <wp:lineTo x="-293" y="-879"/>
                <wp:lineTo x="-513" y="4749"/>
                <wp:lineTo x="-513" y="19173"/>
                <wp:lineTo x="0" y="21635"/>
                <wp:lineTo x="659" y="22339"/>
                <wp:lineTo x="732" y="22691"/>
                <wp:lineTo x="20136" y="22691"/>
                <wp:lineTo x="20209" y="22339"/>
                <wp:lineTo x="21014" y="21635"/>
                <wp:lineTo x="21087" y="21635"/>
                <wp:lineTo x="21966" y="18997"/>
                <wp:lineTo x="22039" y="1935"/>
                <wp:lineTo x="20868" y="-704"/>
                <wp:lineTo x="20795" y="-1231"/>
                <wp:lineTo x="1391" y="-1231"/>
              </wp:wrapPolygon>
            </wp:wrapTight>
            <wp:docPr id="18" name="Obrázok 18" descr="Obrázok, na ktorom je exteriér, nebo, auto, vozidl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ok 18" descr="Obrázok, na ktorom je exteriér, nebo, auto, vozidlo&#10;&#10;Obsah vygenerovaný umelou inteligenciou môže byť nesprávny."/>
                    <pic:cNvPicPr/>
                  </pic:nvPicPr>
                  <pic:blipFill rotWithShape="1">
                    <a:blip r:embed="rId7" cstate="email">
                      <a:clrChange>
                        <a:clrFrom>
                          <a:srgbClr val="918F8F"/>
                        </a:clrFrom>
                        <a:clrTo>
                          <a:srgbClr val="918F8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9750" cy="2339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AAC">
        <w:t>Nebytové priestory: Obchodné priestory, celková podlahová plocha 50,06 m², (ďalej aj ako „NP“) nachádzajúce sa v priestoroch stavby „Národné olympijské centrum plaveckých športov Košice“ (v skratke „NOC“) na ulici Protifašistických bojovníkov č. 821/4, 040 01 v Košiciach, mestská časť Košice – Staré mesto (</w:t>
      </w:r>
      <w:r w:rsidR="00BD7AAC" w:rsidRPr="009A2C2E">
        <w:rPr>
          <w:color w:val="000000" w:themeColor="text1"/>
        </w:rPr>
        <w:t xml:space="preserve">bývalá Mestská krytá plaváreň), postavenej na pozemku C KN </w:t>
      </w:r>
      <w:proofErr w:type="spellStart"/>
      <w:r w:rsidR="00BD7AAC" w:rsidRPr="009A2C2E">
        <w:rPr>
          <w:color w:val="000000" w:themeColor="text1"/>
        </w:rPr>
        <w:t>parc</w:t>
      </w:r>
      <w:proofErr w:type="spellEnd"/>
      <w:r w:rsidR="00BD7AAC" w:rsidRPr="009A2C2E">
        <w:rPr>
          <w:color w:val="000000" w:themeColor="text1"/>
        </w:rPr>
        <w:t>. č. 2014/4 v katastrálnom území Stredné Mesto, zapísaná na LV č. 10774 (ďalej len ako „NOC“).</w:t>
      </w:r>
    </w:p>
    <w:p w14:paraId="56559DB8" w14:textId="6BE7EC4B" w:rsidR="00BD7AAC" w:rsidRPr="009A2C2E" w:rsidRDefault="00BD7AAC" w:rsidP="00BD7AAC">
      <w:pPr>
        <w:spacing w:after="0" w:line="240" w:lineRule="auto"/>
        <w:rPr>
          <w:color w:val="000000" w:themeColor="text1"/>
        </w:rPr>
      </w:pPr>
    </w:p>
    <w:p w14:paraId="2D907C5A" w14:textId="4CB431F0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NP sú bližšie špecifikované v bode 5 týchto podmienok</w:t>
      </w:r>
      <w:r>
        <w:rPr>
          <w:rStyle w:val="normaltextrun"/>
          <w:rFonts w:ascii="Calibri" w:eastAsiaTheme="majorEastAsia" w:hAnsi="Calibri" w:cs="Calibri"/>
          <w:strike/>
          <w:color w:val="000000" w:themeColor="text1"/>
          <w:sz w:val="22"/>
          <w:szCs w:val="22"/>
        </w:rPr>
        <w:t>.</w:t>
      </w:r>
    </w:p>
    <w:p w14:paraId="1AFF60BD" w14:textId="10BCCBA6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522EF68B" w14:textId="616FDCB9" w:rsidR="00BD7AAC" w:rsidRPr="009A2C2E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Prenajímateľ v rámci nájmu NP zabezpečuje udržiavacie služby spojené s užívaním NP a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k nim prislúchajúcemu podielu na spoločných častiach a zariadeniach </w:t>
      </w:r>
      <w:r w:rsidRPr="00BD7AA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NOC</w:t>
      </w:r>
      <w:r w:rsidRPr="00BD7AAC">
        <w:rPr>
          <w:rStyle w:val="normaltextrun"/>
          <w:rFonts w:ascii="Calibri" w:eastAsiaTheme="majorEastAsia" w:hAnsi="Calibri" w:cs="Calibri"/>
          <w:sz w:val="22"/>
          <w:szCs w:val="22"/>
        </w:rPr>
        <w:t>. Nájomca</w:t>
      </w:r>
      <w:r w:rsidRPr="009A2C2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má  povinnosť realizovať úhrady za tieto udržiavacie služby.</w:t>
      </w:r>
      <w:r w:rsidRPr="009A2C2E"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6EB52210" w14:textId="65BFF15E" w:rsidR="00BD7AAC" w:rsidRDefault="00BD7AAC" w:rsidP="00BD7AAC">
      <w:pPr>
        <w:spacing w:after="0" w:line="240" w:lineRule="auto"/>
      </w:pPr>
    </w:p>
    <w:p w14:paraId="35E8AB69" w14:textId="77A5DC43" w:rsidR="00BD7AAC" w:rsidRPr="009A2C2E" w:rsidRDefault="00BD7AAC" w:rsidP="00BD7AAC">
      <w:pPr>
        <w:spacing w:after="0" w:line="240" w:lineRule="auto"/>
        <w:jc w:val="both"/>
        <w:rPr>
          <w:rStyle w:val="eop"/>
          <w:rFonts w:ascii="Calibri" w:hAnsi="Calibri" w:cs="Calibri"/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>Prenajímateľ v rámci nájmu NP poskytne nájomcovi možnosť parkovania na parkovisku prislúchajúcom k NOC.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3A04AEB1" w14:textId="77777777" w:rsidR="00BD7AAC" w:rsidRDefault="00BD7AAC" w:rsidP="00BD7AAC">
      <w:pPr>
        <w:spacing w:after="0" w:line="240" w:lineRule="auto"/>
        <w:rPr>
          <w:rStyle w:val="eop"/>
          <w:rFonts w:ascii="Calibri" w:hAnsi="Calibri" w:cs="Calibri"/>
          <w:color w:val="D13438"/>
        </w:rPr>
      </w:pPr>
    </w:p>
    <w:p w14:paraId="60AE8415" w14:textId="77777777" w:rsidR="00BD7AAC" w:rsidRDefault="00BD7AAC" w:rsidP="00BD7AAC">
      <w:pPr>
        <w:spacing w:after="0" w:line="240" w:lineRule="auto"/>
        <w:rPr>
          <w:rStyle w:val="eop"/>
          <w:rFonts w:ascii="Calibri" w:hAnsi="Calibri" w:cs="Calibri"/>
          <w:color w:val="D13438"/>
        </w:rPr>
      </w:pPr>
      <w:r>
        <w:rPr>
          <w:rStyle w:val="normaltextrun"/>
          <w:rFonts w:ascii="Calibri" w:hAnsi="Calibri" w:cs="Calibri"/>
        </w:rPr>
        <w:t>NOC je vo výlučnom vlastníctve mesta Košice a nájomnou zmluvou č. 2022002028 bolo zverené vyhlasovateľovi súťaže do nájmu a prevádzky. </w:t>
      </w:r>
      <w:r>
        <w:rPr>
          <w:rStyle w:val="eop"/>
          <w:rFonts w:ascii="Calibri" w:hAnsi="Calibri" w:cs="Calibri"/>
          <w:color w:val="D13438"/>
        </w:rPr>
        <w:t> </w:t>
      </w:r>
    </w:p>
    <w:p w14:paraId="220DF3EB" w14:textId="77777777" w:rsidR="00BD7AAC" w:rsidRDefault="00BD7AAC" w:rsidP="00BD7AAC">
      <w:pPr>
        <w:spacing w:after="0" w:line="240" w:lineRule="auto"/>
      </w:pPr>
    </w:p>
    <w:p w14:paraId="0C53537E" w14:textId="77777777" w:rsidR="00BD7AAC" w:rsidRDefault="00BD7AAC" w:rsidP="00BD7AAC">
      <w:pPr>
        <w:spacing w:after="0" w:line="240" w:lineRule="auto"/>
      </w:pPr>
      <w:r>
        <w:t xml:space="preserve">Predpokladaný začiatok užívania NP : </w:t>
      </w:r>
    </w:p>
    <w:p w14:paraId="73B6C96F" w14:textId="77777777" w:rsidR="00BD7AAC" w:rsidRDefault="00BD7AAC" w:rsidP="00BD7AAC">
      <w:pPr>
        <w:spacing w:after="0" w:line="240" w:lineRule="auto"/>
      </w:pPr>
    </w:p>
    <w:p w14:paraId="465A9E29" w14:textId="77777777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2C2E">
        <w:rPr>
          <w:rFonts w:asciiTheme="minorHAnsi" w:hAnsiTheme="minorHAnsi"/>
          <w:color w:val="000000" w:themeColor="text1"/>
          <w:sz w:val="22"/>
          <w:szCs w:val="22"/>
        </w:rPr>
        <w:t xml:space="preserve">NP budú odovzdané nájomcovi do užívania za účelom zariadenia a prípravy prevádzky na základe výpožičky </w:t>
      </w:r>
      <w:r w:rsidRPr="003B05F2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</w:rPr>
        <w:t>v</w:t>
      </w:r>
      <w:r w:rsidRPr="003B05F2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 </w:t>
      </w:r>
      <w:r w:rsidRPr="003B05F2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</w:rPr>
        <w:t>termíne odo dňa nasledujúceho po dni zverejnenia zmluvy v Centrálnom registri zmlúv (nie však skôr ako 1.7.2025) do 31.08.2025 alebo do dňa právoplatnosti kolaudačného rozhodnutia vzťahujúceho sa k NOC</w:t>
      </w:r>
      <w:r w:rsidRPr="003B05F2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, </w:t>
      </w:r>
      <w:r w:rsidRPr="003B05F2">
        <w:rPr>
          <w:rStyle w:val="normaltextrun"/>
          <w:rFonts w:ascii="Calibri" w:eastAsiaTheme="majorEastAsia" w:hAnsi="Calibri" w:cs="Calibri"/>
          <w:sz w:val="22"/>
          <w:szCs w:val="22"/>
        </w:rPr>
        <w:t>podľa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toho ktorá skutočnosť nastane neskôr. Počas užívania NP z titulu výpožičky nájomca:</w:t>
      </w: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1D7267E2" w14:textId="77777777" w:rsidR="00BD7AAC" w:rsidRDefault="00BD7AAC" w:rsidP="00BD7AA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nehradí nájomné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ani úhradu za plnenia spojené s užívaním NP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podľa bodu 9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,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9080C89" w14:textId="77777777" w:rsidR="00BD7AAC" w:rsidRDefault="00BD7AAC" w:rsidP="00BD7AA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hradí úhradu za plnenia spojené s užívaním NP podľa bodu 9,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D5CFE4" w14:textId="364D082B" w:rsidR="00BD7AAC" w:rsidRDefault="00BD7AAC" w:rsidP="00BD7AA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nie je oprávnený spustiť prevádzku obchodu v NP,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953BCA" w14:textId="3CAC8D9E" w:rsidR="00BD7AAC" w:rsidRPr="00984919" w:rsidRDefault="00BD7AAC" w:rsidP="00BD7AA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je oprávnený NP užívať výlučne za účelom zariadenia a prípravy prevádzky obchodu NP.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2385AE" w14:textId="77777777" w:rsidR="00BD7AAC" w:rsidRPr="009A2C2E" w:rsidRDefault="00BD7AAC" w:rsidP="00BD7AAC">
      <w:pPr>
        <w:pStyle w:val="paragraph"/>
        <w:spacing w:after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Od 01.09.2025 alebo od nadobudnutia právoplatnosti kolaudačného rozhodnutia vzťahujúceho sa k NOC, podľa toho, ktorá skutočnosť nastane neskôr, bude nájomca užívať NP na právnom základe nájmu.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0C331885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Popis </w:t>
      </w:r>
      <w:r>
        <w:rPr>
          <w:b/>
          <w:bCs/>
        </w:rPr>
        <w:t>NOC</w:t>
      </w:r>
      <w:r w:rsidRPr="00984919">
        <w:rPr>
          <w:b/>
          <w:bCs/>
        </w:rPr>
        <w:t xml:space="preserve">: </w:t>
      </w:r>
    </w:p>
    <w:p w14:paraId="1F4061E3" w14:textId="77777777" w:rsidR="00BD7AAC" w:rsidRPr="00DE32F0" w:rsidRDefault="00BD7AAC" w:rsidP="00BD7AAC">
      <w:pPr>
        <w:spacing w:after="0" w:line="240" w:lineRule="auto"/>
        <w:rPr>
          <w:b/>
          <w:bCs/>
        </w:rPr>
      </w:pPr>
      <w:r>
        <w:t xml:space="preserve">NOC vzniká na základoch bývalej Mestskej krytej plavárne (MKP), ktorá má za sebou bohatú históriu fungovania od roku 1986. Samotný projekt </w:t>
      </w:r>
      <w:r w:rsidRPr="002662E5">
        <w:t>rieši prestavbu MKP na NOC a prípravu na plánované prepojenie objektu MKP s areálom mestského kúpaliska "Červená hviezda".</w:t>
      </w:r>
    </w:p>
    <w:p w14:paraId="03F80474" w14:textId="77777777" w:rsidR="00BD7AAC" w:rsidRDefault="00BD7AAC" w:rsidP="00BD7AAC">
      <w:pPr>
        <w:spacing w:after="0" w:line="240" w:lineRule="auto"/>
      </w:pPr>
    </w:p>
    <w:p w14:paraId="5CCF9873" w14:textId="77777777" w:rsidR="00BD7AAC" w:rsidRDefault="00BD7AAC" w:rsidP="00BD7AAC">
      <w:pPr>
        <w:spacing w:after="0" w:line="240" w:lineRule="auto"/>
      </w:pPr>
      <w:r w:rsidRPr="002662E5">
        <w:t>Základným cieľom projektu NOC je obnovenie funkčného stavu a rozšírenie funkcionality MKP tak, aby objekt spĺňal náročné kritériá športoviska národného významu a požiadaviek FINA a zároveň pripraviť podmienky na dlhodobé efektívne a hospodárne prevádzkovanie</w:t>
      </w:r>
      <w:r>
        <w:t xml:space="preserve">. </w:t>
      </w:r>
    </w:p>
    <w:p w14:paraId="23186A77" w14:textId="77777777" w:rsidR="00BD7AAC" w:rsidRDefault="00BD7AAC" w:rsidP="00BD7AAC">
      <w:pPr>
        <w:spacing w:after="0" w:line="240" w:lineRule="auto"/>
      </w:pPr>
    </w:p>
    <w:p w14:paraId="7AB92647" w14:textId="77777777" w:rsidR="00BD7AAC" w:rsidRDefault="00BD7AAC" w:rsidP="00BD7AAC">
      <w:pPr>
        <w:spacing w:after="0" w:line="240" w:lineRule="auto"/>
      </w:pPr>
      <w:r>
        <w:t xml:space="preserve">Základom projektu je prestavba 50m plaveckého 8 dráhového bazéna na olympijský 10 dráhový bazén pričom sa zachová aj 25m </w:t>
      </w:r>
      <w:proofErr w:type="spellStart"/>
      <w:r>
        <w:t>rozplavbový</w:t>
      </w:r>
      <w:proofErr w:type="spellEnd"/>
      <w:r>
        <w:t xml:space="preserve"> bazén s 3 dráhami. Bazénová hala sa ešte v roku 2025 plánuje prepojiť, prepojovacím traktom na prechod suchou nohou, s vodnopólovým bazénom kúpaliska ČH. Parametre olympijského centra bude spĺňať nielen olympijský bazén ale aj celé zázemie objektu, vrátane šatní, tribúny, kancelárskych priestorov, zasadačiek a ďalších. Premenou prejde aj vstupná recepcia a foyer. </w:t>
      </w:r>
    </w:p>
    <w:p w14:paraId="2BFE63D6" w14:textId="77777777" w:rsidR="00BD7AAC" w:rsidRDefault="00BD7AAC" w:rsidP="00BD7AAC">
      <w:pPr>
        <w:spacing w:after="0" w:line="240" w:lineRule="auto"/>
      </w:pPr>
    </w:p>
    <w:p w14:paraId="5948CDC0" w14:textId="77777777" w:rsidR="00BD7AAC" w:rsidRDefault="00BD7AAC" w:rsidP="00BD7AAC">
      <w:pPr>
        <w:spacing w:after="0" w:line="240" w:lineRule="auto"/>
      </w:pPr>
      <w:r>
        <w:t xml:space="preserve">Súčasťou projektu prestavby je aj čiastočné premiestnenie priestorov wellness a fitness, ktoré sú na NOC situované v 1. PP kde sa vytvoril </w:t>
      </w:r>
      <w:r w:rsidRPr="00271AD3">
        <w:rPr>
          <w:rFonts w:cs="Times New Roman"/>
          <w:color w:val="000000" w:themeColor="text1"/>
        </w:rPr>
        <w:t xml:space="preserve">moderný komplex s vlastnou recepciou, zázemím a hlavne s priamym prístupom z bazénovej haly. </w:t>
      </w:r>
      <w:r>
        <w:rPr>
          <w:rFonts w:cs="Times New Roman"/>
          <w:color w:val="000000" w:themeColor="text1"/>
        </w:rPr>
        <w:t>Realizované</w:t>
      </w:r>
      <w:r w:rsidRPr="00271AD3">
        <w:rPr>
          <w:rFonts w:cs="Times New Roman"/>
          <w:color w:val="000000" w:themeColor="text1"/>
        </w:rPr>
        <w:t xml:space="preserve"> riešenie umožňuje prevádzku týchto priestorov variabilne a zároveň umož</w:t>
      </w:r>
      <w:r>
        <w:rPr>
          <w:rFonts w:cs="Times New Roman"/>
          <w:color w:val="000000" w:themeColor="text1"/>
        </w:rPr>
        <w:t>ňuje</w:t>
      </w:r>
      <w:r w:rsidRPr="00271AD3">
        <w:rPr>
          <w:rFonts w:cs="Times New Roman"/>
          <w:color w:val="000000" w:themeColor="text1"/>
        </w:rPr>
        <w:t xml:space="preserve"> realizovať vstupy tak samostatne ako aj kombinovane s plaveckými vstupmi</w:t>
      </w:r>
      <w:r>
        <w:rPr>
          <w:rFonts w:cs="Times New Roman"/>
          <w:color w:val="000000" w:themeColor="text1"/>
        </w:rPr>
        <w:t>.</w:t>
      </w:r>
      <w:r>
        <w:t xml:space="preserve"> Súčasťou komplexu sú aj priestory vyčlenené na masáže a fyzioterapiu so samostatným vstupom a zázemím. </w:t>
      </w:r>
    </w:p>
    <w:p w14:paraId="590A23C1" w14:textId="77777777" w:rsidR="00BD7AAC" w:rsidRDefault="00BD7AAC" w:rsidP="00BD7AAC">
      <w:pPr>
        <w:spacing w:after="0" w:line="240" w:lineRule="auto"/>
      </w:pPr>
    </w:p>
    <w:p w14:paraId="750A7741" w14:textId="77777777" w:rsidR="00BD7AAC" w:rsidRDefault="00BD7AAC" w:rsidP="00BD7AAC">
      <w:pPr>
        <w:spacing w:after="0" w:line="240" w:lineRule="auto"/>
      </w:pPr>
      <w:r>
        <w:t xml:space="preserve">Súčasťou areálu je aj závorové parkovisko, kde budú zabezpečené vyhradené parkovacie miesta pre prevádzkovateľov funkčných prevádzok v objekte NOC. Parkovanie návštevníkov NOC je možné na priľahlých verejných/súkromných parkoviskách </w:t>
      </w:r>
      <w:proofErr w:type="spellStart"/>
      <w:r>
        <w:t>McDonalds</w:t>
      </w:r>
      <w:proofErr w:type="spellEnd"/>
      <w:r>
        <w:t xml:space="preserve">, VSD, Aupark, Staničné námestie alebo na parkovisku za </w:t>
      </w:r>
      <w:proofErr w:type="spellStart"/>
      <w:r>
        <w:t>Beach</w:t>
      </w:r>
      <w:proofErr w:type="spellEnd"/>
      <w:r>
        <w:t xml:space="preserve"> klubom. Aktuálne je v príprave projekt výstavby priľahlého parkoviska s celkovým počtom parkovacích miest vyše 100. </w:t>
      </w:r>
    </w:p>
    <w:p w14:paraId="2D8DF825" w14:textId="77777777" w:rsidR="00BD7AAC" w:rsidRPr="002662E5" w:rsidRDefault="00BD7AAC" w:rsidP="00BD7AAC">
      <w:pPr>
        <w:spacing w:after="0" w:line="240" w:lineRule="auto"/>
      </w:pPr>
    </w:p>
    <w:p w14:paraId="3A755CC3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Účel nájmu: </w:t>
      </w:r>
    </w:p>
    <w:p w14:paraId="43747CF5" w14:textId="3404AD42" w:rsidR="00BD7AAC" w:rsidRDefault="00BD7AAC" w:rsidP="00BD7AAC">
      <w:pPr>
        <w:pStyle w:val="Odsekzoznamu"/>
        <w:numPr>
          <w:ilvl w:val="0"/>
          <w:numId w:val="1"/>
        </w:numPr>
        <w:spacing w:after="0" w:line="240" w:lineRule="auto"/>
      </w:pPr>
      <w:r>
        <w:t>Prevádzka športového obchodu</w:t>
      </w:r>
    </w:p>
    <w:p w14:paraId="66EA8DDB" w14:textId="77777777" w:rsidR="00BD7AAC" w:rsidRDefault="00BD7AAC" w:rsidP="00BD7AAC">
      <w:pPr>
        <w:spacing w:after="0" w:line="240" w:lineRule="auto"/>
        <w:ind w:left="360"/>
      </w:pPr>
    </w:p>
    <w:p w14:paraId="56816D8E" w14:textId="77777777" w:rsidR="00C3300A" w:rsidRDefault="00C3300A" w:rsidP="00BD7AAC">
      <w:pPr>
        <w:spacing w:after="0" w:line="240" w:lineRule="auto"/>
        <w:ind w:left="360"/>
      </w:pPr>
    </w:p>
    <w:p w14:paraId="56FBD12D" w14:textId="77777777" w:rsidR="00C3300A" w:rsidRDefault="00C3300A" w:rsidP="00BD7AAC">
      <w:pPr>
        <w:spacing w:after="0" w:line="240" w:lineRule="auto"/>
        <w:ind w:left="360"/>
      </w:pPr>
    </w:p>
    <w:p w14:paraId="01BA2697" w14:textId="77777777" w:rsidR="00C3300A" w:rsidRDefault="00C3300A" w:rsidP="00BD7AAC">
      <w:pPr>
        <w:spacing w:after="0" w:line="240" w:lineRule="auto"/>
        <w:ind w:left="360"/>
      </w:pPr>
    </w:p>
    <w:p w14:paraId="599F9CEA" w14:textId="77777777" w:rsidR="00C3300A" w:rsidRDefault="00C3300A" w:rsidP="00BD7AAC">
      <w:pPr>
        <w:spacing w:after="0" w:line="240" w:lineRule="auto"/>
        <w:ind w:left="360"/>
      </w:pPr>
    </w:p>
    <w:p w14:paraId="3058F9CF" w14:textId="77777777" w:rsidR="00C3300A" w:rsidRDefault="00C3300A" w:rsidP="00BD7AAC">
      <w:pPr>
        <w:spacing w:after="0" w:line="240" w:lineRule="auto"/>
        <w:ind w:left="360"/>
      </w:pPr>
    </w:p>
    <w:p w14:paraId="4F50F601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lastRenderedPageBreak/>
        <w:t>Bližšia špecifikácia a zobrazenie predmetu nájmu</w:t>
      </w:r>
    </w:p>
    <w:p w14:paraId="2EA4D021" w14:textId="77777777" w:rsidR="00BD7AAC" w:rsidRDefault="00BD7AAC" w:rsidP="00BD7AAC">
      <w:pPr>
        <w:pStyle w:val="Odsekzoznamu"/>
        <w:spacing w:after="0" w:line="240" w:lineRule="auto"/>
      </w:pPr>
    </w:p>
    <w:p w14:paraId="03D1492D" w14:textId="77777777" w:rsidR="00BD7AAC" w:rsidRPr="00BD7AAC" w:rsidRDefault="00BD7AAC" w:rsidP="00BD7AAC">
      <w:pPr>
        <w:pStyle w:val="Odsekzoznamu"/>
        <w:spacing w:after="0" w:line="240" w:lineRule="auto"/>
        <w:rPr>
          <w:b/>
          <w:bCs/>
        </w:rPr>
      </w:pPr>
      <w:r w:rsidRPr="00D47FEA">
        <w:rPr>
          <w:noProof/>
        </w:rPr>
        <w:drawing>
          <wp:anchor distT="0" distB="0" distL="114300" distR="114300" simplePos="0" relativeHeight="251661312" behindDoc="1" locked="0" layoutInCell="1" allowOverlap="1" wp14:anchorId="0EF0E5E5" wp14:editId="4AB02B8D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614299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02" y="21529"/>
                <wp:lineTo x="21502" y="0"/>
                <wp:lineTo x="0" y="0"/>
              </wp:wrapPolygon>
            </wp:wrapTight>
            <wp:docPr id="887280249" name="Obrázok 1" descr="Obrázok, na ktorom je text, diagram, plán, schematick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80249" name="Obrázok 1" descr="Obrázok, na ktorom je text, diagram, plán, schematický&#10;&#10;Obsah vygenerovaný umelou inteligenciou môže byť nesprávn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A7055" w14:textId="2A26D421" w:rsidR="00BD7AAC" w:rsidRDefault="00BD7AAC" w:rsidP="00BD7AAC">
      <w:pPr>
        <w:spacing w:after="0" w:line="240" w:lineRule="auto"/>
      </w:pPr>
    </w:p>
    <w:p w14:paraId="75B46343" w14:textId="77777777" w:rsidR="00BD7AAC" w:rsidRDefault="00BD7AAC" w:rsidP="00BD7AAC">
      <w:pPr>
        <w:spacing w:after="0" w:line="240" w:lineRule="auto"/>
        <w:rPr>
          <w:b/>
          <w:bCs/>
        </w:rPr>
      </w:pPr>
    </w:p>
    <w:p w14:paraId="2451013F" w14:textId="07ECFEDE" w:rsidR="00BD7AAC" w:rsidRPr="006C08E0" w:rsidRDefault="00BD7AAC" w:rsidP="00BD7AAC">
      <w:pPr>
        <w:spacing w:after="0" w:line="240" w:lineRule="auto"/>
        <w:rPr>
          <w:b/>
          <w:bCs/>
        </w:rPr>
      </w:pPr>
      <w:r w:rsidRPr="006C08E0">
        <w:rPr>
          <w:b/>
          <w:bCs/>
        </w:rPr>
        <w:t xml:space="preserve">Celková úžitková plocha: </w:t>
      </w:r>
      <w:r>
        <w:rPr>
          <w:b/>
          <w:bCs/>
        </w:rPr>
        <w:t>50,06</w:t>
      </w:r>
      <w:r w:rsidRPr="006C08E0">
        <w:rPr>
          <w:b/>
          <w:bCs/>
        </w:rPr>
        <w:t xml:space="preserve"> m² </w:t>
      </w:r>
    </w:p>
    <w:p w14:paraId="52A983C2" w14:textId="77777777" w:rsidR="00BD7AAC" w:rsidRDefault="00BD7AAC" w:rsidP="00BD7AAC">
      <w:pPr>
        <w:spacing w:after="0" w:line="240" w:lineRule="auto"/>
      </w:pP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4512"/>
        <w:gridCol w:w="960"/>
      </w:tblGrid>
      <w:tr w:rsidR="00BD7AAC" w:rsidRPr="00D47FEA" w14:paraId="4BAF3DEE" w14:textId="77777777" w:rsidTr="00984919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5D9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OBCHOD / PREDAJŇA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09B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BD7AAC" w:rsidRPr="00D47FEA" w14:paraId="7070682B" w14:textId="77777777" w:rsidTr="00984919">
        <w:trPr>
          <w:trHeight w:val="30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ECDA"/>
            <w:noWrap/>
            <w:vAlign w:val="bottom"/>
            <w:hideMark/>
          </w:tcPr>
          <w:p w14:paraId="1CE7A237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1.04</w:t>
            </w: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7C8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PREDAJŇA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3F84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31,92</w:t>
            </w:r>
          </w:p>
        </w:tc>
      </w:tr>
      <w:tr w:rsidR="00BD7AAC" w:rsidRPr="00D47FEA" w14:paraId="547D0679" w14:textId="77777777" w:rsidTr="00984919">
        <w:trPr>
          <w:trHeight w:val="31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ECDA"/>
            <w:noWrap/>
            <w:vAlign w:val="bottom"/>
            <w:hideMark/>
          </w:tcPr>
          <w:p w14:paraId="235922D3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1.10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D07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KANCELÁRIA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BE1B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47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18,14</w:t>
            </w:r>
          </w:p>
        </w:tc>
      </w:tr>
      <w:tr w:rsidR="00BD7AAC" w:rsidRPr="00D47FEA" w14:paraId="7D19F985" w14:textId="77777777" w:rsidTr="00984919">
        <w:trPr>
          <w:trHeight w:val="30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2C0" w14:textId="77777777" w:rsidR="00BD7AAC" w:rsidRPr="00D47FEA" w:rsidRDefault="00BD7AAC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14F0" w14:textId="77777777" w:rsidR="00BD7AAC" w:rsidRPr="00D47FEA" w:rsidRDefault="00BD7AAC" w:rsidP="00984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1853" w14:textId="77777777" w:rsidR="00BD7AAC" w:rsidRPr="00D47FEA" w:rsidRDefault="00BD7AAC" w:rsidP="0098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D47F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50,06</w:t>
            </w:r>
          </w:p>
        </w:tc>
      </w:tr>
    </w:tbl>
    <w:p w14:paraId="76C9EB81" w14:textId="77777777" w:rsidR="00BD7AAC" w:rsidRDefault="00BD7AAC" w:rsidP="00BD7AAC">
      <w:pPr>
        <w:spacing w:after="0" w:line="240" w:lineRule="auto"/>
      </w:pPr>
    </w:p>
    <w:p w14:paraId="1F4C7E94" w14:textId="77777777" w:rsidR="00BD7AAC" w:rsidRPr="00BD7AAC" w:rsidRDefault="00BD7AAC" w:rsidP="00BD7AAC">
      <w:pPr>
        <w:spacing w:after="0" w:line="240" w:lineRule="auto"/>
        <w:rPr>
          <w:b/>
          <w:bCs/>
        </w:rPr>
      </w:pPr>
      <w:r w:rsidRPr="00BD7AAC">
        <w:rPr>
          <w:b/>
          <w:bCs/>
        </w:rPr>
        <w:t>Stav interiéru:</w:t>
      </w:r>
    </w:p>
    <w:p w14:paraId="412451C4" w14:textId="44983C42" w:rsidR="00BD7AAC" w:rsidRDefault="00BD7AAC" w:rsidP="00BD7AAC">
      <w:pPr>
        <w:spacing w:after="0" w:line="240" w:lineRule="auto"/>
      </w:pPr>
      <w:r>
        <w:t xml:space="preserve">liata podlaha, interiérové omietky, stropy. Súčasťou interiéru sú aj základné silnoprúdové rozvody elektroinštalácie, zásuviek a vývodov pre jednotlivé prvky prevádzky, umiestnenie svietidiel. </w:t>
      </w:r>
    </w:p>
    <w:p w14:paraId="2961A37F" w14:textId="77777777" w:rsidR="00BD7AAC" w:rsidRDefault="00BD7AAC" w:rsidP="00BD7AAC">
      <w:pPr>
        <w:spacing w:after="0" w:line="240" w:lineRule="auto"/>
      </w:pPr>
      <w:r>
        <w:t xml:space="preserve">Vykurovanie daných priestorov je prostredníctvom podlahového vykurovania a samostatnými rozdeľovačmi UK. </w:t>
      </w:r>
    </w:p>
    <w:p w14:paraId="21CA0A11" w14:textId="77777777" w:rsidR="00BD7AAC" w:rsidRDefault="00BD7AAC" w:rsidP="00BD7AAC">
      <w:pPr>
        <w:spacing w:after="0" w:line="240" w:lineRule="auto"/>
      </w:pPr>
      <w:r>
        <w:t xml:space="preserve">Vzduchotechnika a vetranie daných priestorov je zabezpečené samostatnými rozvodmi napojenými na hlavný systém vzduchotechniky objektu. </w:t>
      </w:r>
    </w:p>
    <w:p w14:paraId="5EF0FA3A" w14:textId="77777777" w:rsidR="00BD7AAC" w:rsidRDefault="00BD7AAC" w:rsidP="00BD7AAC">
      <w:pPr>
        <w:spacing w:after="0" w:line="240" w:lineRule="auto"/>
      </w:pPr>
      <w:r>
        <w:t xml:space="preserve">Priestor je napojený aj na štruktúrovanú kabeláž prostredníctvom LAN siete objektu </w:t>
      </w:r>
    </w:p>
    <w:p w14:paraId="5DBC6AEB" w14:textId="77777777" w:rsidR="00BD7AAC" w:rsidRDefault="00BD7AAC" w:rsidP="00BD7AAC">
      <w:pPr>
        <w:spacing w:after="0" w:line="240" w:lineRule="auto"/>
      </w:pPr>
      <w:r>
        <w:t xml:space="preserve">a rovnako je daný priestor napojený na elektrickú požiarnu signalizáciu (EPS) a kamerový systém. </w:t>
      </w:r>
    </w:p>
    <w:p w14:paraId="205EB022" w14:textId="77777777" w:rsidR="00BD7AAC" w:rsidRDefault="00BD7AAC" w:rsidP="00BD7AAC">
      <w:pPr>
        <w:spacing w:after="0" w:line="240" w:lineRule="auto"/>
      </w:pPr>
    </w:p>
    <w:p w14:paraId="05C93C99" w14:textId="54A0BBFF" w:rsidR="00BD7AAC" w:rsidRDefault="00BD7AAC" w:rsidP="00BD7AAC">
      <w:pPr>
        <w:spacing w:after="0" w:line="240" w:lineRule="auto"/>
      </w:pPr>
      <w:r>
        <w:t xml:space="preserve">Súčasťou stavebnej pripravenosti nie je dodávka zariadenia.  </w:t>
      </w:r>
    </w:p>
    <w:p w14:paraId="1E640A74" w14:textId="77777777" w:rsidR="00BD7AAC" w:rsidRDefault="00BD7AAC" w:rsidP="00BD7AAC">
      <w:pPr>
        <w:spacing w:after="0" w:line="240" w:lineRule="auto"/>
      </w:pPr>
    </w:p>
    <w:p w14:paraId="7EF1D7FB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Špecifické požiadavky na podnájomcu :  </w:t>
      </w:r>
    </w:p>
    <w:p w14:paraId="1EF7C234" w14:textId="77777777" w:rsidR="00BD7AAC" w:rsidRDefault="00BD7AAC" w:rsidP="00BD7AAC">
      <w:pPr>
        <w:spacing w:after="0" w:line="240" w:lineRule="auto"/>
      </w:pPr>
    </w:p>
    <w:p w14:paraId="21E20EB2" w14:textId="69D59E04" w:rsidR="00BD7AAC" w:rsidRDefault="00BD7AAC" w:rsidP="00BD7AAC">
      <w:pPr>
        <w:spacing w:after="0" w:line="240" w:lineRule="auto"/>
      </w:pPr>
      <w:r>
        <w:t xml:space="preserve">Požadovaný sortiment (minimálny </w:t>
      </w:r>
      <w:r w:rsidRPr="003B05F2">
        <w:t>rozsah) : športové zameranie</w:t>
      </w:r>
    </w:p>
    <w:p w14:paraId="785A9947" w14:textId="77777777" w:rsidR="00BD7AAC" w:rsidRDefault="00BD7AAC" w:rsidP="00BD7AAC">
      <w:pPr>
        <w:spacing w:after="0" w:line="240" w:lineRule="auto"/>
      </w:pPr>
    </w:p>
    <w:p w14:paraId="46B73819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Predpokladaná prevádzková doba </w:t>
      </w:r>
      <w:r>
        <w:rPr>
          <w:b/>
          <w:bCs/>
        </w:rPr>
        <w:t>NOC a prevádzková doba prevádzky masáží</w:t>
      </w:r>
      <w:r w:rsidRPr="00984919">
        <w:rPr>
          <w:b/>
          <w:bCs/>
        </w:rPr>
        <w:t xml:space="preserve"> :  </w:t>
      </w:r>
    </w:p>
    <w:p w14:paraId="7DEFE1EF" w14:textId="77777777" w:rsidR="00BD7AAC" w:rsidRDefault="00BD7AAC" w:rsidP="00BD7AAC">
      <w:pPr>
        <w:spacing w:after="0" w:line="240" w:lineRule="auto"/>
      </w:pPr>
    </w:p>
    <w:p w14:paraId="76BB7945" w14:textId="77777777" w:rsidR="00BD7AAC" w:rsidRDefault="00BD7AAC" w:rsidP="00BD7AAC">
      <w:pPr>
        <w:spacing w:after="0" w:line="240" w:lineRule="auto"/>
      </w:pPr>
      <w:proofErr w:type="spellStart"/>
      <w:r w:rsidRPr="003B05F2">
        <w:t>Predpokldaná</w:t>
      </w:r>
      <w:proofErr w:type="spellEnd"/>
      <w:r w:rsidRPr="003B05F2">
        <w:t xml:space="preserve"> prevádzková doba NOC je pondelok až piatok : 6:00-22:00, sobota a nedeľa : 8:00-21:00 (môže byť upravená).</w:t>
      </w:r>
      <w:r>
        <w:t xml:space="preserve"> </w:t>
      </w:r>
    </w:p>
    <w:p w14:paraId="1128380B" w14:textId="77777777" w:rsidR="00BD7AAC" w:rsidRDefault="00BD7AAC" w:rsidP="00BD7AAC">
      <w:pPr>
        <w:spacing w:after="0" w:line="240" w:lineRule="auto"/>
      </w:pPr>
    </w:p>
    <w:p w14:paraId="4EFAA7BB" w14:textId="1AD769E0" w:rsidR="00BD7AAC" w:rsidRDefault="00BD7AAC" w:rsidP="00BD7AAC">
      <w:pPr>
        <w:spacing w:after="0" w:line="240" w:lineRule="auto"/>
      </w:pPr>
      <w:r>
        <w:t xml:space="preserve">Požiadavky na minimálnu prevádzkovú dobu prevádzky obchodu : </w:t>
      </w:r>
      <w:r w:rsidRPr="00873A85">
        <w:t xml:space="preserve">min. 50% z prevádzkovej doby </w:t>
      </w:r>
      <w:r>
        <w:t>NOC</w:t>
      </w:r>
      <w:r w:rsidRPr="00873A85">
        <w:t xml:space="preserve"> počas pracovných dní, min. 30% z prevádzkovej doby </w:t>
      </w:r>
      <w:r>
        <w:t xml:space="preserve">NOC </w:t>
      </w:r>
      <w:r w:rsidRPr="00873A85">
        <w:t xml:space="preserve"> počas víkendov a</w:t>
      </w:r>
      <w:r>
        <w:t> </w:t>
      </w:r>
      <w:r w:rsidRPr="00873A85">
        <w:t>sviatkov</w:t>
      </w:r>
      <w:r>
        <w:t xml:space="preserve">. </w:t>
      </w:r>
    </w:p>
    <w:p w14:paraId="01019172" w14:textId="526442A3" w:rsidR="00BD7AAC" w:rsidRDefault="00BD7AAC" w:rsidP="00BD7AAC">
      <w:pPr>
        <w:spacing w:after="0" w:line="240" w:lineRule="auto"/>
      </w:pPr>
      <w:r>
        <w:lastRenderedPageBreak/>
        <w:t>Pre vylúčenie pochybností, ak počas sviatkov bude NOC</w:t>
      </w:r>
      <w:r w:rsidR="003B05F2">
        <w:t xml:space="preserve"> zatvorené</w:t>
      </w:r>
      <w:r>
        <w:t xml:space="preserve">, nie je možné prevádzkovať NP, ak sa prenajímateľ a nájomca nedohodnú inak. </w:t>
      </w:r>
    </w:p>
    <w:p w14:paraId="34357418" w14:textId="77777777" w:rsidR="00BD7AAC" w:rsidRDefault="00BD7AAC" w:rsidP="00BD7AAC">
      <w:pPr>
        <w:spacing w:after="0" w:line="240" w:lineRule="auto"/>
      </w:pPr>
    </w:p>
    <w:p w14:paraId="01B3809C" w14:textId="74324611" w:rsidR="00BD7AAC" w:rsidRDefault="00BD7AAC" w:rsidP="00BD7AAC">
      <w:pPr>
        <w:spacing w:after="0" w:line="240" w:lineRule="auto"/>
      </w:pPr>
      <w:r>
        <w:t xml:space="preserve">Prevádzková doba prevádzky obchodu nesmie presiahnuť prevádzkovú dobu celého objektu NOC stanovenú vyhlasovateľom. </w:t>
      </w:r>
    </w:p>
    <w:p w14:paraId="5E598F03" w14:textId="77777777" w:rsidR="00BD7AAC" w:rsidRDefault="00BD7AAC" w:rsidP="00BD7AAC">
      <w:pPr>
        <w:spacing w:after="0" w:line="240" w:lineRule="auto"/>
      </w:pPr>
    </w:p>
    <w:p w14:paraId="2CD06057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Doba nájmu: </w:t>
      </w:r>
    </w:p>
    <w:p w14:paraId="510CAE2A" w14:textId="77777777" w:rsidR="00BD7AAC" w:rsidRDefault="00BD7AAC" w:rsidP="00BD7AAC">
      <w:pPr>
        <w:spacing w:after="0" w:line="240" w:lineRule="auto"/>
      </w:pPr>
    </w:p>
    <w:p w14:paraId="6E8262D0" w14:textId="77777777" w:rsidR="00BD7AAC" w:rsidRDefault="00BD7AAC" w:rsidP="00BD7AAC">
      <w:pPr>
        <w:spacing w:after="0" w:line="240" w:lineRule="auto"/>
      </w:pPr>
      <w:r>
        <w:t>Doba trvania nájmu je 5 rokov.</w:t>
      </w:r>
    </w:p>
    <w:p w14:paraId="2A6B2351" w14:textId="77777777" w:rsidR="00BD7AAC" w:rsidRPr="009A2C2E" w:rsidRDefault="00BD7AAC" w:rsidP="00BD7AAC">
      <w:pPr>
        <w:pStyle w:val="paragraph"/>
        <w:spacing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Nájomca je oprávnený uplatniť si právo na predĺženie nájmu o ďalších 5 rokov, a to za splnenia nasledovných podmienok: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6B36AFD7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právo na predĺženie si nájomca písomne uplatní u prenajímateľa najneskôr 6 mesiacov pred uplynutím doby nájmu,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2C04CE02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nájomca bude pokračovať v podnikateľskom zámere uvedenom pri uzatváraní zmluvy,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F5FE2CA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nájomca bude mať k času uplatnenia práva na predĺženie nájmu vysporiadané všetky záväzky voči prenajímateľovi a voči Mestu Košice a ich dcérskym spoločnostiam a príspevkovým a rozpočtovým organizáciám,</w:t>
      </w:r>
    </w:p>
    <w:p w14:paraId="2C8C44D6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na majetok nájomcu k času uplatnenia práva na predĺženie nájmu nebude vyhlásený konkurz, nebude proti nemu začaté konkurzné konanie alebo reštrukturalizácia, nebude proti nemu pre nedostatok majetku zamietnutý návrh na vyhlásenie konkurzu,</w:t>
      </w:r>
    </w:p>
    <w:p w14:paraId="1C399D56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k času uplatnenia práva na predĺženie nájmu nebudú pochybnosti o kredibilite nájomcu,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6955ACAE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počas prevádzky v NP nebol k času uplatnenia práva na predĺženie nájmu pokutovaný resp. inak sankcionovaný za porušenie zákonných ustanovení zo strany orgánov verejnej správy,</w:t>
      </w:r>
    </w:p>
    <w:p w14:paraId="16CE7125" w14:textId="77777777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k času uplatnenia práva na predĺženie nájmu nebol zo strany prenajímateľa opakovane upozornený na porušovanie zmluvných povinností,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08D75B6E" w14:textId="43CE37F9" w:rsidR="00BD7AAC" w:rsidRPr="009A2C2E" w:rsidRDefault="00BD7AAC" w:rsidP="00BD7AA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k času uplatnenia práva na predĺženie nájmu poskytoval počas doby trvania nájmu služby </w:t>
      </w:r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obchodu </w:t>
      </w: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v štandardnej kvalite.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8DB4D46" w14:textId="77777777" w:rsidR="00BD7AAC" w:rsidRDefault="00BD7AAC" w:rsidP="00BD7AAC">
      <w:pPr>
        <w:spacing w:after="0" w:line="240" w:lineRule="auto"/>
      </w:pPr>
    </w:p>
    <w:p w14:paraId="203046C1" w14:textId="77777777" w:rsidR="00BD7AAC" w:rsidRDefault="00BD7AAC" w:rsidP="00BD7AAC">
      <w:pPr>
        <w:spacing w:after="0" w:line="240" w:lineRule="auto"/>
      </w:pPr>
    </w:p>
    <w:p w14:paraId="77172929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N</w:t>
      </w:r>
      <w:r w:rsidRPr="00984919">
        <w:rPr>
          <w:b/>
          <w:bCs/>
        </w:rPr>
        <w:t xml:space="preserve">ájomné: </w:t>
      </w:r>
    </w:p>
    <w:p w14:paraId="70205A28" w14:textId="77777777" w:rsidR="00BD7AAC" w:rsidRDefault="00BD7AAC" w:rsidP="00BD7AAC">
      <w:pPr>
        <w:spacing w:after="0" w:line="240" w:lineRule="auto"/>
        <w:rPr>
          <w:color w:val="000000" w:themeColor="text1"/>
        </w:rPr>
      </w:pPr>
    </w:p>
    <w:p w14:paraId="4E92FBEF" w14:textId="664ADD86" w:rsidR="00BD7AAC" w:rsidRPr="009A2C2E" w:rsidRDefault="00BD7AAC" w:rsidP="00BD7AAC">
      <w:pPr>
        <w:spacing w:after="0" w:line="240" w:lineRule="auto"/>
        <w:rPr>
          <w:color w:val="000000" w:themeColor="text1"/>
        </w:rPr>
      </w:pPr>
      <w:r w:rsidRPr="009A2C2E">
        <w:rPr>
          <w:color w:val="000000" w:themeColor="text1"/>
        </w:rPr>
        <w:t xml:space="preserve">Nájomné je určené podľa ponuky navrhovateľa, minimálne  </w:t>
      </w:r>
      <w:r w:rsidR="00C3300A">
        <w:rPr>
          <w:color w:val="000000" w:themeColor="text1"/>
        </w:rPr>
        <w:t>8</w:t>
      </w:r>
      <w:r w:rsidRPr="009A2C2E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9A2C2E">
        <w:rPr>
          <w:color w:val="000000" w:themeColor="text1"/>
        </w:rPr>
        <w:t xml:space="preserve">0€ + DPH/m²/mesačne (s právom vyhlasovateľa na indexáciu nájomného o 80% z percentuálneho rastu inflácie k 31.12. za predchádzajúci kalendárny rok, prvý krát s možnou indexáciou k 01.01.2027). </w:t>
      </w:r>
      <w:r w:rsidRPr="009A2C2E">
        <w:rPr>
          <w:rStyle w:val="normaltextrun"/>
          <w:rFonts w:ascii="Calibri" w:hAnsi="Calibri" w:cs="Calibri"/>
          <w:color w:val="000000" w:themeColor="text1"/>
        </w:rPr>
        <w:t>Ak prenajímateľ využije v kalendárnom roku právo indexácie podľa predchádzajúcej vety až po tom, ako nájomca už v príslušnom kalendárnom roku zaplatil nájomné a úhradu za plnenia spojené s užívaním NP vo výške určenej pre predošlý kalendárny rok, prenajímateľ je oprávnený rozdiel výšky nájomného požadovať doplatiť spätne.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77D7EB32" w14:textId="77777777" w:rsidR="00BD7AAC" w:rsidRDefault="00BD7AAC" w:rsidP="00BD7AAC">
      <w:pPr>
        <w:spacing w:after="0" w:line="240" w:lineRule="auto"/>
      </w:pPr>
    </w:p>
    <w:p w14:paraId="4E33BFC4" w14:textId="58704E5F" w:rsidR="00BD7AAC" w:rsidRDefault="00BD7AAC" w:rsidP="00BD7AAC">
      <w:pPr>
        <w:spacing w:after="0" w:line="240" w:lineRule="auto"/>
      </w:pPr>
      <w:r>
        <w:t>Okrem nájomného bude nájomca priestoru uhrádzať udržiavacie služby spojené s užívaním NP a k nemu prislúchajúcemu podielu na spoločných priestoroch 1.PP a 1. NP (</w:t>
      </w:r>
      <w:r w:rsidR="003B05F2">
        <w:t xml:space="preserve">1,50 </w:t>
      </w:r>
      <w:r>
        <w:t xml:space="preserve">€ +DPH/m² prenajatej plochy/ mesačne). </w:t>
      </w:r>
    </w:p>
    <w:p w14:paraId="32509B5E" w14:textId="77777777" w:rsidR="00BD7AAC" w:rsidRDefault="00BD7AAC" w:rsidP="00BD7AAC">
      <w:pPr>
        <w:spacing w:after="0" w:line="240" w:lineRule="auto"/>
      </w:pPr>
    </w:p>
    <w:p w14:paraId="596544D5" w14:textId="225A1410" w:rsidR="00BD7AAC" w:rsidRDefault="00BD7AAC" w:rsidP="00BD7AAC">
      <w:pPr>
        <w:spacing w:after="0" w:line="240" w:lineRule="auto"/>
      </w:pPr>
      <w:r>
        <w:t xml:space="preserve">V cene nájmu nie sú zahrnuté spotrebované energie. Tieto budú osobitne fakturované (teplo, elektrická energia a voda).  </w:t>
      </w:r>
    </w:p>
    <w:p w14:paraId="1D0E777F" w14:textId="77777777" w:rsidR="00BD7AAC" w:rsidRDefault="00BD7AAC" w:rsidP="00BD7AAC">
      <w:pPr>
        <w:spacing w:after="0" w:line="240" w:lineRule="auto"/>
      </w:pPr>
    </w:p>
    <w:p w14:paraId="4F0B0DFD" w14:textId="612146BA" w:rsidR="00BD7AAC" w:rsidRPr="00647BAE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Energie bude nájomca </w:t>
      </w:r>
      <w:r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hradiť preddavkovo</w:t>
      </w:r>
      <w:r w:rsidR="003B05F2"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vo výške stanovenej vyhlasovateľom</w:t>
      </w:r>
      <w:r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, pričom </w:t>
      </w:r>
      <w:r w:rsidR="003B05F2"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k 30.04. </w:t>
      </w:r>
      <w:r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nasledujúceho kalendárneho roka vykoná prenajímateľ ročné zúčtovanie týchto energií. Prípadný preplatok vyplývajúci z ročného zúčtovania energií je prenajímateľ povinný vrátiť nájomcovi na ním určený účet do 30 dní odo dňa vykonania ročného zúčtovania a prípadný nedoplatok je nájomca povinný uhradiť prenajímateľovi najneskôr v lehote splatnosti obsiahnutej vo faktúre vystavenej prenajímateľom.</w:t>
      </w:r>
      <w:r w:rsidR="00647BAE"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</w:t>
      </w:r>
      <w:r w:rsidR="003B05F2"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Po uplynutí prvého zúčtovacieho obdobia bude výška preddavkov upravená </w:t>
      </w:r>
      <w:r w:rsidR="00647BAE" w:rsidRPr="00C3300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vzhľadom na skutočnú spotrebu nájomcu.</w:t>
      </w:r>
    </w:p>
    <w:p w14:paraId="76248E5B" w14:textId="77777777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D13438"/>
          <w:sz w:val="22"/>
          <w:szCs w:val="22"/>
        </w:rPr>
      </w:pPr>
    </w:p>
    <w:p w14:paraId="73762507" w14:textId="77777777" w:rsidR="00BD7AAC" w:rsidRPr="009A2C2E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Zábezpeka:</w:t>
      </w: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1 mesačné nájomné splatné vopred pri podpise zmluvy o nájme.  Prenajímateľ sa zaväzuje vrátiť nájomcovi zábezpeku do 60 dní odo dňa ukončenia nájmu, nie však skôr, ako bude zo strany prenajímateľa vykonané ročné zúčtovanie úhrad za plnenia spojených s užívaním NP.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16777402" w14:textId="77777777" w:rsidR="00BD7AAC" w:rsidRDefault="00BD7AAC" w:rsidP="00BD7AAC">
      <w:pPr>
        <w:spacing w:after="0" w:line="240" w:lineRule="auto"/>
      </w:pPr>
    </w:p>
    <w:p w14:paraId="3E3E64EC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Ďalšie povinnosti nájomcu :  </w:t>
      </w:r>
    </w:p>
    <w:p w14:paraId="7AB297DC" w14:textId="77777777" w:rsidR="00BD7AAC" w:rsidRDefault="00BD7AAC" w:rsidP="00BD7AAC">
      <w:pPr>
        <w:spacing w:after="0" w:line="240" w:lineRule="auto"/>
        <w:rPr>
          <w:rStyle w:val="normaltextrun"/>
          <w:rFonts w:ascii="Calibri" w:hAnsi="Calibri" w:cs="Calibri"/>
          <w:color w:val="D13438"/>
          <w:u w:val="single"/>
        </w:rPr>
      </w:pPr>
    </w:p>
    <w:p w14:paraId="3078C2DE" w14:textId="5DFA03E0" w:rsidR="00BD7AAC" w:rsidRPr="009A2C2E" w:rsidRDefault="00BD7AAC" w:rsidP="00BD7AAC">
      <w:p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 xml:space="preserve">Detailnejšiu úpravu práv a povinností nájomcu, zodpovednosti za škodu a zmluvných sankcií obsahuje príloha č. </w:t>
      </w:r>
      <w:r w:rsidR="00C3300A">
        <w:rPr>
          <w:rStyle w:val="normaltextrun"/>
          <w:rFonts w:ascii="Calibri" w:hAnsi="Calibri" w:cs="Calibri"/>
          <w:color w:val="000000" w:themeColor="text1"/>
        </w:rPr>
        <w:t>5</w:t>
      </w:r>
      <w:r w:rsidRPr="009A2C2E">
        <w:rPr>
          <w:rStyle w:val="normaltextrun"/>
          <w:rFonts w:ascii="Calibri" w:hAnsi="Calibri" w:cs="Calibri"/>
          <w:color w:val="000000" w:themeColor="text1"/>
        </w:rPr>
        <w:t xml:space="preserve">. Úprava zmluvných povinností uvedená v prílohe č. </w:t>
      </w:r>
      <w:r w:rsidR="00C3300A">
        <w:rPr>
          <w:rStyle w:val="normaltextrun"/>
          <w:rFonts w:ascii="Calibri" w:hAnsi="Calibri" w:cs="Calibri"/>
          <w:color w:val="000000" w:themeColor="text1"/>
        </w:rPr>
        <w:t>5</w:t>
      </w:r>
      <w:r w:rsidRPr="009A2C2E">
        <w:rPr>
          <w:rStyle w:val="normaltextrun"/>
          <w:rFonts w:ascii="Calibri" w:hAnsi="Calibri" w:cs="Calibri"/>
          <w:color w:val="000000" w:themeColor="text1"/>
        </w:rPr>
        <w:t xml:space="preserve"> bude súčasťou zmluvy o nájme, na ktorej vyhlasovateľ trvá. </w:t>
      </w:r>
    </w:p>
    <w:p w14:paraId="23D8805D" w14:textId="77777777" w:rsidR="00BD7AAC" w:rsidRDefault="00BD7AAC" w:rsidP="00BD7AAC">
      <w:pPr>
        <w:spacing w:after="0" w:line="240" w:lineRule="auto"/>
      </w:pPr>
    </w:p>
    <w:p w14:paraId="43C12EBA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Podmienky súťaže: </w:t>
      </w:r>
    </w:p>
    <w:p w14:paraId="652A5F39" w14:textId="77777777" w:rsidR="00BD7AAC" w:rsidRDefault="00BD7AAC" w:rsidP="00BD7AAC">
      <w:pPr>
        <w:spacing w:after="0" w:line="240" w:lineRule="auto"/>
      </w:pPr>
    </w:p>
    <w:p w14:paraId="2593FCC1" w14:textId="77777777" w:rsidR="00BD7AAC" w:rsidRPr="009A2C2E" w:rsidRDefault="00BD7AAC" w:rsidP="00BD7AAC">
      <w:p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Navrhovateľ: </w:t>
      </w:r>
      <w:r w:rsidRPr="009A2C2E">
        <w:rPr>
          <w:rStyle w:val="normaltextrun"/>
          <w:rFonts w:ascii="Calibri" w:hAnsi="Calibri" w:cs="Calibri"/>
          <w:color w:val="000000" w:themeColor="text1"/>
        </w:rPr>
        <w:t>podnikateľ podľa § 2 ods. 2 z. č. 513/1991 Zb. Obchodný zákonník v platnom znení, ktorý je v rámci predmetu podnikania</w:t>
      </w:r>
      <w:r w:rsidRPr="009A2C2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Pr="009A2C2E">
        <w:rPr>
          <w:rStyle w:val="normaltextrun"/>
          <w:rFonts w:ascii="Calibri" w:hAnsi="Calibri" w:cs="Calibri"/>
          <w:color w:val="000000" w:themeColor="text1"/>
        </w:rPr>
        <w:t>oprávnený poskytovať služby masáží.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395432EF" w14:textId="77777777" w:rsidR="00BD7AAC" w:rsidRDefault="00BD7AAC" w:rsidP="00BD7AAC">
      <w:pPr>
        <w:spacing w:after="0" w:line="240" w:lineRule="auto"/>
      </w:pPr>
    </w:p>
    <w:p w14:paraId="6E32C4DA" w14:textId="77777777" w:rsidR="00BD7AAC" w:rsidRDefault="00BD7AAC" w:rsidP="00BD7AAC">
      <w:pPr>
        <w:spacing w:after="0" w:line="240" w:lineRule="auto"/>
      </w:pPr>
      <w:r>
        <w:t xml:space="preserve">Návrh musí obsahovať tieto náležitosti: </w:t>
      </w:r>
    </w:p>
    <w:p w14:paraId="2CB6CAB8" w14:textId="77777777" w:rsidR="00BD7AAC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obchodné meno navrhovateľa, sídlo, právnu formu, IČO, DIČ, IČ DPH (podmienka platiteľ DPH), meno osoby (osôb) oprávnenej (oprávnených) konať v mene navrhovateľa, telefonický a emailový kontakt, </w:t>
      </w:r>
    </w:p>
    <w:p w14:paraId="7B8BC17E" w14:textId="77777777" w:rsidR="00BD7AAC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výpis z príslušného registra, </w:t>
      </w:r>
    </w:p>
    <w:p w14:paraId="3B8AF802" w14:textId="77777777" w:rsidR="00BD7AAC" w:rsidRPr="007A25F0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 w:rsidRPr="007A25F0">
        <w:t xml:space="preserve">číselné a slovné vyjadrenie navrhovaného nájomného, ktoré nesmie byť nižšie ako je minimálne nájomné stanovené týmito podmienkami, </w:t>
      </w:r>
    </w:p>
    <w:p w14:paraId="5D593A85" w14:textId="77777777" w:rsidR="00BD7AAC" w:rsidRPr="007A25F0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 w:rsidRPr="007A25F0">
        <w:t xml:space="preserve">podnikateľský zámer (popis využitia NP počas nájmu v rozsahu max. 2 strany A4), </w:t>
      </w:r>
    </w:p>
    <w:p w14:paraId="4326D955" w14:textId="3F97EE5D" w:rsidR="00BD7AAC" w:rsidRPr="007A25F0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 w:rsidRPr="007A25F0">
        <w:t xml:space="preserve">záväzná špecifikácia návrhu zariadenia priestorov obchodu, </w:t>
      </w:r>
    </w:p>
    <w:p w14:paraId="446C63A0" w14:textId="77777777" w:rsidR="00BD7AAC" w:rsidRPr="007A25F0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 w:rsidRPr="007A25F0">
        <w:t xml:space="preserve">čestné vyhlásenie navrhovateľa, že má/nemá skúsenosti s prevádzkovaním prevádzky s rovnakým zameraním, aj s uvedením obdobia prevádzkovania tejto prevádzky (s rovnakým IČO) a webovej adresy prevádzky, </w:t>
      </w:r>
    </w:p>
    <w:p w14:paraId="0D36D17C" w14:textId="77777777" w:rsidR="00BD7AAC" w:rsidRPr="007A25F0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 w:rsidRPr="007A25F0">
        <w:t xml:space="preserve">čestné vyhlásenie navrhovateľa, že má vysporiadané všetky záväzky voči vyhlasovateľovi súťaže a voči Mestu Košice a ich dcérskym spoločnostiam a príspevkovým a rozpočtovým organizáciám,  </w:t>
      </w:r>
    </w:p>
    <w:p w14:paraId="0B0F4C28" w14:textId="77777777" w:rsidR="00BD7AAC" w:rsidRPr="007A25F0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color w:val="000000" w:themeColor="text1"/>
        </w:rPr>
      </w:pPr>
      <w:r w:rsidRPr="007A25F0">
        <w:t xml:space="preserve">čestné vyhlásenie navrhovateľa, že nebol na jeho majetok vyhlásený konkurz, nebolo proti nemu </w:t>
      </w:r>
      <w:r w:rsidRPr="007A25F0">
        <w:rPr>
          <w:color w:val="000000" w:themeColor="text1"/>
        </w:rPr>
        <w:t>začaté konkurzné konanie alebo reštrukturalizácia, nebol proti nemu pre nedostatok majetku zamietnutý návrh na vyhlásenie konkurzu</w:t>
      </w:r>
    </w:p>
    <w:p w14:paraId="64E9404B" w14:textId="77777777" w:rsidR="00BD7AAC" w:rsidRPr="009A2C2E" w:rsidRDefault="00BD7AAC" w:rsidP="00BD7AAC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>čestné vyhlásenie navrhovateľa, že nie je voči nemu vedené exekučné konanie a takisto neexistuje rozhodnutie súdu resp. iný dokument, ktorý spĺňa definíciu exekučného titulu podľa § 45 z. č. 233/1995 Z. z. o súdnych exekútoroch a exekučnej činnosti (Exekučný poriadok) a o zmene a doplnení ďalších zákonov v platnom znení; týmto čestným vyhlásením vylučuje navrhovateľ pochybnosti o jeho kredibilite.</w:t>
      </w:r>
    </w:p>
    <w:p w14:paraId="63546C10" w14:textId="77777777" w:rsidR="00BD7AAC" w:rsidRDefault="00BD7AAC" w:rsidP="00BD7AAC">
      <w:pPr>
        <w:spacing w:after="0" w:line="240" w:lineRule="auto"/>
      </w:pPr>
      <w:r>
        <w:t xml:space="preserve"> </w:t>
      </w:r>
    </w:p>
    <w:p w14:paraId="38C29474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Súťažné návrhy musia byť písomné a vyhotovené v slovenskom jazyku. Ak sú doklady, ktoré sú priložené k súťažnému návrhu v inom ako v slovenskom alebo českom jazyku, musia byť úradne preložené do slovenského jazyka. </w:t>
      </w:r>
    </w:p>
    <w:p w14:paraId="1BC5FC89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1575D7CF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Predložený súťažný návrh je možné meniť a dopĺňať po uplynutí termínu stanoveného podmienkami súťaže na predkladanie návrhov len na základe výzvy vyhlasovateľa a v ním stanovenej lehote a každá zmena alebo doplnenie návrhu pred termínom, musí byť písomne doručená spôsobom určeným na predkladanie návrhov. </w:t>
      </w:r>
    </w:p>
    <w:p w14:paraId="64E4D0FA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3931EA2D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Návrhy, ktorých obsah nebude zodpovedať podmienkam súťaže, alebo budú doručené po termíne stanovenom podmienkami súťaže, nebudú do súťaže zaradené. </w:t>
      </w:r>
    </w:p>
    <w:p w14:paraId="4AF194A4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30E03EAE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Predložené návrhy nemôžu obsahovať alternatívne návrhy. </w:t>
      </w:r>
    </w:p>
    <w:p w14:paraId="25D170A7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6EDB8F88" w14:textId="77777777" w:rsidR="00BD7AAC" w:rsidRDefault="00BD7AAC" w:rsidP="00BD7AAC">
      <w:pPr>
        <w:pStyle w:val="Odsekzoznamu"/>
        <w:spacing w:after="0" w:line="240" w:lineRule="auto"/>
        <w:ind w:left="426"/>
      </w:pPr>
      <w:r>
        <w:t>Súťažné návrhy budú akceptované iba v prípade, ak bude zo strany navrhovateľa predložený súťažný návrh na celú výmeru NP.</w:t>
      </w:r>
    </w:p>
    <w:p w14:paraId="781E3E94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3B539C71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Navrhovateľ musí mať oprávnenie na činnosť, ktorú bude v nebytových priestoroch vykonávať. </w:t>
      </w:r>
    </w:p>
    <w:p w14:paraId="11A56B74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1217F0CC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Návrh po termíne určenom na jeho predloženie nemožno odvolať, navrhovateľ je viazaný návrhom až do 30 dní po vyhlásení výsledku súťaže. </w:t>
      </w:r>
    </w:p>
    <w:p w14:paraId="3B7D89AB" w14:textId="77777777" w:rsidR="00BD7AAC" w:rsidRDefault="00BD7AAC" w:rsidP="00BD7AAC">
      <w:pPr>
        <w:pStyle w:val="Odsekzoznamu"/>
        <w:spacing w:after="0" w:line="240" w:lineRule="auto"/>
        <w:ind w:left="426"/>
        <w:rPr>
          <w:rStyle w:val="normaltextrun"/>
          <w:rFonts w:ascii="Calibri" w:hAnsi="Calibri" w:cs="Calibri"/>
          <w:color w:val="D13438"/>
          <w:u w:val="single"/>
        </w:rPr>
      </w:pPr>
    </w:p>
    <w:p w14:paraId="5A172A81" w14:textId="77777777" w:rsidR="00BD7AAC" w:rsidRPr="009A2C2E" w:rsidRDefault="00BD7AAC" w:rsidP="00BD7AAC">
      <w:pPr>
        <w:pStyle w:val="Odsekzoznamu"/>
        <w:ind w:left="426"/>
        <w:rPr>
          <w:rStyle w:val="eop"/>
          <w:rFonts w:ascii="Calibri" w:hAnsi="Calibri" w:cs="Calibri"/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 xml:space="preserve">S budúcim nájomcom bude po vyhodnotení súťaže uzatvorená zmluva o nájme k NP. Prenajímateľ zašle nájomcovi návrh zmluvy o nájme do 7 dní odo dňa vyhodnotenia jeho ponuky ako víťaznej. </w:t>
      </w:r>
      <w:r w:rsidRPr="009A2C2E">
        <w:rPr>
          <w:color w:val="000000" w:themeColor="text1"/>
        </w:rPr>
        <w:t xml:space="preserve">V prípade, že do 14 kalendárnych dní od vyzvania na uzatvorenie zmluvy víťaz súťaže neuzatvorí s prenajímateľom zmluvu o nájme, stráca nárok na jej uzatvorenie. </w:t>
      </w:r>
      <w:r w:rsidRPr="009A2C2E">
        <w:rPr>
          <w:rStyle w:val="normaltextrun"/>
          <w:rFonts w:ascii="Calibri" w:hAnsi="Calibri" w:cs="Calibri"/>
          <w:strike/>
          <w:color w:val="000000" w:themeColor="text1"/>
        </w:rPr>
        <w:t>V</w:t>
      </w:r>
      <w:r w:rsidRPr="009A2C2E">
        <w:rPr>
          <w:rStyle w:val="normaltextrun"/>
          <w:rFonts w:ascii="Calibri" w:hAnsi="Calibri" w:cs="Calibri"/>
          <w:color w:val="000000" w:themeColor="text1"/>
        </w:rPr>
        <w:t xml:space="preserve">yhlasovateľ je oprávnený uzatvoriť zmluvu o nájme NP s navrhovateľom, ktorý sa umiestnil v poradí ako nasledujúci. 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45C67858" w14:textId="77777777" w:rsidR="00BD7AAC" w:rsidRDefault="00BD7AAC" w:rsidP="00BD7AAC">
      <w:pPr>
        <w:pStyle w:val="Odsekzoznamu"/>
        <w:ind w:left="426"/>
      </w:pPr>
    </w:p>
    <w:p w14:paraId="6A03ADDE" w14:textId="77777777" w:rsidR="00BD7AAC" w:rsidRPr="009A2C2E" w:rsidRDefault="00BD7AAC" w:rsidP="00BD7AAC">
      <w:pPr>
        <w:pStyle w:val="Odsekzoznamu"/>
        <w:spacing w:after="0" w:line="240" w:lineRule="auto"/>
        <w:ind w:left="426"/>
        <w:rPr>
          <w:color w:val="000000" w:themeColor="text1"/>
        </w:rPr>
      </w:pPr>
      <w:r w:rsidRPr="009A2C2E">
        <w:rPr>
          <w:color w:val="000000" w:themeColor="text1"/>
        </w:rPr>
        <w:t xml:space="preserve">Náklady spojené s účasťou v súťaži vyhlasovateľ navrhovateľom nehradí. </w:t>
      </w:r>
    </w:p>
    <w:p w14:paraId="2A321F0D" w14:textId="77777777" w:rsidR="00BD7AAC" w:rsidRPr="009A2C2E" w:rsidRDefault="00BD7AAC" w:rsidP="00BD7AAC">
      <w:pPr>
        <w:pStyle w:val="Odsekzoznamu"/>
        <w:spacing w:after="0" w:line="240" w:lineRule="auto"/>
        <w:ind w:left="426"/>
        <w:rPr>
          <w:color w:val="000000" w:themeColor="text1"/>
        </w:rPr>
      </w:pPr>
      <w:r w:rsidRPr="009A2C2E">
        <w:rPr>
          <w:color w:val="000000" w:themeColor="text1"/>
        </w:rPr>
        <w:t>Pri uzatváraní nájomnej zmluvy sa bude vyhlasovateľ riadiť podmienkami súťaže a ustanoveniami z</w:t>
      </w:r>
      <w:r w:rsidRPr="009A2C2E">
        <w:rPr>
          <w:rStyle w:val="normaltextrun"/>
          <w:rFonts w:ascii="Calibri" w:hAnsi="Calibri" w:cs="Calibri"/>
          <w:color w:val="000000" w:themeColor="text1"/>
        </w:rPr>
        <w:t>ákona č. 116/1990 Zb. o nájme a podnájme nebytových priestorov v platnom znení a ďalšími platnými právnymi predpismi SR.</w:t>
      </w:r>
    </w:p>
    <w:p w14:paraId="5FDE03CC" w14:textId="77777777" w:rsidR="00BD7AAC" w:rsidRDefault="00BD7AAC" w:rsidP="00BD7AAC">
      <w:pPr>
        <w:pStyle w:val="Odsekzoznamu"/>
        <w:spacing w:after="0" w:line="240" w:lineRule="auto"/>
        <w:ind w:left="426"/>
      </w:pPr>
    </w:p>
    <w:p w14:paraId="63448D49" w14:textId="77777777" w:rsidR="00BD7AAC" w:rsidRDefault="00BD7AAC" w:rsidP="00BD7AAC">
      <w:pPr>
        <w:pStyle w:val="Odsekzoznamu"/>
        <w:spacing w:after="0" w:line="240" w:lineRule="auto"/>
        <w:ind w:left="426"/>
      </w:pPr>
      <w:r>
        <w:t xml:space="preserve">Súťaž je platná, ak sa na nej zúčastní najmenej jeden navrhovateľ, ktorý splnil podmienky súťaže. </w:t>
      </w:r>
    </w:p>
    <w:p w14:paraId="57ED241A" w14:textId="77777777" w:rsidR="00BD7AAC" w:rsidRDefault="00BD7AAC" w:rsidP="00BD7AAC">
      <w:pPr>
        <w:spacing w:after="0" w:line="240" w:lineRule="auto"/>
      </w:pPr>
    </w:p>
    <w:p w14:paraId="3F8ED994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Termín a miesto predkladania návrhov: </w:t>
      </w:r>
    </w:p>
    <w:p w14:paraId="663DDE53" w14:textId="77777777" w:rsidR="00BD7AAC" w:rsidRDefault="00BD7AAC" w:rsidP="00BD7AAC">
      <w:pPr>
        <w:spacing w:after="0" w:line="240" w:lineRule="auto"/>
      </w:pPr>
      <w:r>
        <w:t xml:space="preserve">Písomné súťažné návrhy spolu s dokladmi, ktoré budú súčasťou návrhu je potrebné doručiť v </w:t>
      </w:r>
    </w:p>
    <w:p w14:paraId="6E871501" w14:textId="77777777" w:rsidR="00BD7AAC" w:rsidRDefault="00BD7AAC" w:rsidP="00BD7AAC">
      <w:pPr>
        <w:spacing w:after="0" w:line="240" w:lineRule="auto"/>
      </w:pPr>
      <w:r>
        <w:t xml:space="preserve">zalepenej obálke, na ktorej bude uvedené: </w:t>
      </w:r>
    </w:p>
    <w:p w14:paraId="4F3DB50F" w14:textId="77777777" w:rsidR="00BD7AAC" w:rsidRDefault="00BD7AAC" w:rsidP="00BD7AAC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presná a úplná adresa odosielateľa – navrhovateľa, </w:t>
      </w:r>
    </w:p>
    <w:p w14:paraId="0D57D74B" w14:textId="0C09C4DB" w:rsidR="00BD7AAC" w:rsidRDefault="00BD7AAC" w:rsidP="00BD7AAC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heslo „VOS – nájom nebytových priestorov NOC Košice – obchod “ </w:t>
      </w:r>
    </w:p>
    <w:p w14:paraId="7DEB1FB9" w14:textId="77777777" w:rsidR="00BD7AAC" w:rsidRDefault="00BD7AAC" w:rsidP="00BD7AAC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označenie „Neotvárať“ </w:t>
      </w:r>
    </w:p>
    <w:p w14:paraId="402D0759" w14:textId="77777777" w:rsidR="00BD7AAC" w:rsidRDefault="00BD7AAC" w:rsidP="00BD7AAC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adresa príjemcu: </w:t>
      </w:r>
      <w:r w:rsidRPr="009A2C2E">
        <w:t>TEPELNÉ HOSPODÁRSTVO spoločnosť s ručením obmedzeným Košice</w:t>
      </w:r>
      <w:r>
        <w:t xml:space="preserve">, Komenského 7, 04001 Košice  </w:t>
      </w:r>
    </w:p>
    <w:p w14:paraId="1A7FC703" w14:textId="77777777" w:rsidR="00BD7AAC" w:rsidRDefault="00BD7AAC" w:rsidP="00BD7AAC">
      <w:pPr>
        <w:spacing w:after="0" w:line="240" w:lineRule="auto"/>
      </w:pPr>
    </w:p>
    <w:p w14:paraId="33028439" w14:textId="77777777" w:rsidR="00BD7AAC" w:rsidRPr="007A25F0" w:rsidRDefault="00BD7AAC" w:rsidP="00BD7AAC">
      <w:pPr>
        <w:spacing w:after="0" w:line="240" w:lineRule="auto"/>
      </w:pPr>
      <w:r>
        <w:t xml:space="preserve">Na predloženie súťažných návrhov v 1. kole  sa stanovuje </w:t>
      </w:r>
      <w:r w:rsidRPr="007A25F0">
        <w:t xml:space="preserve">termín do </w:t>
      </w:r>
      <w:r w:rsidRPr="00C3300A">
        <w:rPr>
          <w:b/>
          <w:bCs/>
        </w:rPr>
        <w:t>07.05.2025 do 13:00hod</w:t>
      </w:r>
      <w:r w:rsidRPr="007A25F0">
        <w:t xml:space="preserve">. U návrhov </w:t>
      </w:r>
    </w:p>
    <w:p w14:paraId="02975926" w14:textId="77777777" w:rsidR="00BD7AAC" w:rsidRPr="007A25F0" w:rsidRDefault="00BD7AAC" w:rsidP="00BD7AAC">
      <w:pPr>
        <w:spacing w:after="0" w:line="240" w:lineRule="auto"/>
      </w:pPr>
      <w:r w:rsidRPr="007A25F0">
        <w:t xml:space="preserve">zaslaných poštou, resp. obdobnou prepravou sa požaduje dátum ich doručenia v rovnakom </w:t>
      </w:r>
    </w:p>
    <w:p w14:paraId="0343C380" w14:textId="77777777" w:rsidR="00BD7AAC" w:rsidRDefault="00BD7AAC" w:rsidP="00BD7AAC">
      <w:pPr>
        <w:spacing w:after="0" w:line="240" w:lineRule="auto"/>
      </w:pPr>
      <w:r w:rsidRPr="007A25F0">
        <w:t>termíne.</w:t>
      </w:r>
      <w:r>
        <w:t xml:space="preserve"> </w:t>
      </w:r>
    </w:p>
    <w:p w14:paraId="59AFBDEC" w14:textId="77777777" w:rsidR="00BD7AAC" w:rsidRDefault="00BD7AAC" w:rsidP="00BD7AAC">
      <w:pPr>
        <w:spacing w:after="0" w:line="240" w:lineRule="auto"/>
      </w:pPr>
    </w:p>
    <w:p w14:paraId="4615EEF4" w14:textId="646CECF9" w:rsidR="00BD7AAC" w:rsidRPr="009A2C2E" w:rsidRDefault="00BD7AAC" w:rsidP="00BD7AAC">
      <w:p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 xml:space="preserve">Na </w:t>
      </w:r>
      <w:r w:rsidRPr="007A25F0">
        <w:rPr>
          <w:rStyle w:val="normaltextrun"/>
          <w:rFonts w:ascii="Calibri" w:hAnsi="Calibri" w:cs="Calibri"/>
          <w:color w:val="000000" w:themeColor="text1"/>
        </w:rPr>
        <w:t xml:space="preserve">predloženie súťažných návrhov v 2. kole, ak sa ho vyhlasovateľ rozhodne uskutočniť, sa stanovuje termín do </w:t>
      </w:r>
      <w:r w:rsidR="007A25F0">
        <w:rPr>
          <w:rStyle w:val="normaltextrun"/>
          <w:rFonts w:ascii="Calibri" w:hAnsi="Calibri" w:cs="Calibri"/>
          <w:b/>
          <w:bCs/>
          <w:color w:val="000000" w:themeColor="text1"/>
        </w:rPr>
        <w:t>23.0</w:t>
      </w:r>
      <w:r w:rsidRPr="007A25F0">
        <w:rPr>
          <w:rStyle w:val="normaltextrun"/>
          <w:rFonts w:ascii="Calibri" w:hAnsi="Calibri" w:cs="Calibri"/>
          <w:b/>
          <w:bCs/>
          <w:color w:val="000000" w:themeColor="text1"/>
        </w:rPr>
        <w:t>5.2025 do 13:00 hod</w:t>
      </w:r>
      <w:r w:rsidRPr="007A25F0">
        <w:rPr>
          <w:rStyle w:val="normaltextrun"/>
          <w:rFonts w:ascii="Calibri" w:hAnsi="Calibri" w:cs="Calibri"/>
          <w:color w:val="000000" w:themeColor="text1"/>
        </w:rPr>
        <w:t>. V prípade návrhov zaslaných poštou, resp. obdobnou prepravou sa požaduje dátum ich doručenia v rovnakom termíne.</w:t>
      </w:r>
      <w:r w:rsidRPr="009A2C2E">
        <w:rPr>
          <w:rStyle w:val="normaltextrun"/>
          <w:rFonts w:ascii="Calibri" w:hAnsi="Calibri" w:cs="Calibri"/>
          <w:color w:val="000000" w:themeColor="text1"/>
        </w:rPr>
        <w:t> 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527CF23D" w14:textId="77777777" w:rsidR="00BD7AAC" w:rsidRPr="009A2C2E" w:rsidRDefault="00BD7AAC" w:rsidP="00BD7AAC">
      <w:pPr>
        <w:spacing w:after="0" w:line="240" w:lineRule="auto"/>
        <w:rPr>
          <w:color w:val="000000" w:themeColor="text1"/>
        </w:rPr>
      </w:pPr>
    </w:p>
    <w:p w14:paraId="1E65E1B5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Vyhodnotenie návrhov: </w:t>
      </w:r>
    </w:p>
    <w:p w14:paraId="5904F60F" w14:textId="77777777" w:rsidR="00BD7AAC" w:rsidRDefault="00BD7AAC" w:rsidP="00BD7AAC">
      <w:pPr>
        <w:spacing w:after="0" w:line="240" w:lineRule="auto"/>
      </w:pPr>
      <w:r>
        <w:t xml:space="preserve">Miesto určené pre podávanie súťažných návrhov označí došlé návrhy podacím číslom, dátumom a hodinou doručenia a zabezpečí, aby zostali zalepené do doby otvárania návrhov. </w:t>
      </w:r>
    </w:p>
    <w:p w14:paraId="2E607292" w14:textId="77777777" w:rsidR="00BD7AAC" w:rsidRDefault="00BD7AAC" w:rsidP="00BD7AAC">
      <w:pPr>
        <w:spacing w:after="0" w:line="240" w:lineRule="auto"/>
      </w:pPr>
    </w:p>
    <w:p w14:paraId="45180BB4" w14:textId="77777777" w:rsidR="00BD7AAC" w:rsidRDefault="00BD7AAC" w:rsidP="00BD7AAC">
      <w:pPr>
        <w:spacing w:after="0" w:line="240" w:lineRule="auto"/>
      </w:pPr>
      <w:r>
        <w:t xml:space="preserve">Na otváranie a vyhodnotenie súťažných návrhov bude konateľom vyhlasovateľa vymenovaná najmenej trojčlenná komisia, ktorá spomedzi seba zvolí predsedu komisie. Účasť navrhovateľov a verejnosti pri otváraní, čítaní a vyhodnotení súťažných návrhov je vylúčená. </w:t>
      </w:r>
    </w:p>
    <w:p w14:paraId="4685C8DD" w14:textId="77777777" w:rsidR="00BD7AAC" w:rsidRDefault="00BD7AAC" w:rsidP="00BD7AAC">
      <w:pPr>
        <w:spacing w:after="0" w:line="240" w:lineRule="auto"/>
      </w:pPr>
    </w:p>
    <w:p w14:paraId="1577A346" w14:textId="77777777" w:rsidR="00BD7AAC" w:rsidRDefault="00BD7AAC" w:rsidP="00BD7AAC">
      <w:pPr>
        <w:spacing w:after="0" w:line="240" w:lineRule="auto"/>
      </w:pPr>
      <w:r>
        <w:t xml:space="preserve">Pred otvorením prvého súťažného návrhu oznámi predseda komisie počet došlých návrhov a skontroluje neporušenosť obálok. Návrhy doručené po uplynutí lehoty na predkladanie súťažných návrhov sa otvárať nebudú. Návrh, v ktorom nebude splnená niektorá z podmienok súťaže, nebude do súťaže zaradený. </w:t>
      </w:r>
    </w:p>
    <w:p w14:paraId="29BF77DE" w14:textId="77777777" w:rsidR="00BD7AAC" w:rsidRDefault="00BD7AAC" w:rsidP="00BD7AAC">
      <w:pPr>
        <w:spacing w:after="0" w:line="240" w:lineRule="auto"/>
      </w:pPr>
    </w:p>
    <w:p w14:paraId="31664568" w14:textId="77777777" w:rsidR="00BD7AAC" w:rsidRDefault="00BD7AAC" w:rsidP="00BD7AAC">
      <w:pPr>
        <w:spacing w:after="0" w:line="240" w:lineRule="auto"/>
      </w:pPr>
      <w:r>
        <w:t>O otváraní obálok a vyhodnotení súťaže sa spíše protokol, do ktorého sa uvedú mená a sídla navrhovateľov, či návrhy obsahujú všetky požadované náležitosti, ponúkané ceny, spôsob hodnotenia a výsledok hodnotenia. Členovia komisie vyhlásia poradie návrhov a podpíšu protokol.</w:t>
      </w:r>
    </w:p>
    <w:p w14:paraId="3B8184BE" w14:textId="77777777" w:rsidR="00BD7AAC" w:rsidRDefault="00BD7AAC" w:rsidP="00BD7AAC">
      <w:pPr>
        <w:pStyle w:val="Odsekzoznamu"/>
        <w:spacing w:after="0" w:line="240" w:lineRule="auto"/>
      </w:pPr>
    </w:p>
    <w:p w14:paraId="72CE3E51" w14:textId="77777777" w:rsidR="00BD7AAC" w:rsidRDefault="00BD7AAC" w:rsidP="00BD7AAC">
      <w:pPr>
        <w:pStyle w:val="Odsekzoznamu"/>
        <w:spacing w:after="0" w:line="240" w:lineRule="auto"/>
      </w:pPr>
    </w:p>
    <w:p w14:paraId="6D39ACB3" w14:textId="77777777" w:rsidR="00BD7AAC" w:rsidRPr="00EE7255" w:rsidRDefault="00BD7AAC" w:rsidP="00BD7AAC">
      <w:pPr>
        <w:spacing w:after="0" w:line="240" w:lineRule="auto"/>
        <w:rPr>
          <w:b/>
          <w:bCs/>
        </w:rPr>
      </w:pPr>
      <w:r w:rsidRPr="00EE7255">
        <w:rPr>
          <w:b/>
          <w:bCs/>
        </w:rPr>
        <w:t xml:space="preserve">Zo súťaže sa vylučujú: </w:t>
      </w:r>
    </w:p>
    <w:p w14:paraId="58A331DB" w14:textId="77777777" w:rsidR="00BD7AAC" w:rsidRDefault="00BD7AAC" w:rsidP="00BD7AAC">
      <w:pPr>
        <w:pStyle w:val="Odsekzoznamu"/>
        <w:numPr>
          <w:ilvl w:val="0"/>
          <w:numId w:val="4"/>
        </w:numPr>
        <w:spacing w:after="0" w:line="240" w:lineRule="auto"/>
      </w:pPr>
      <w:r>
        <w:t xml:space="preserve">súťažné návrhy, ktoré neobsahujú všetky požadované údaje uvedené v podmienkach </w:t>
      </w:r>
    </w:p>
    <w:p w14:paraId="07BC8EE1" w14:textId="77777777" w:rsidR="00BD7AAC" w:rsidRDefault="00BD7AAC" w:rsidP="00BD7AAC">
      <w:pPr>
        <w:pStyle w:val="Odsekzoznamu"/>
        <w:spacing w:after="0" w:line="240" w:lineRule="auto"/>
      </w:pPr>
      <w:r>
        <w:t xml:space="preserve">súťaže, </w:t>
      </w:r>
    </w:p>
    <w:p w14:paraId="67C20BED" w14:textId="77777777" w:rsidR="00BD7AAC" w:rsidRDefault="00BD7AAC" w:rsidP="00BD7AAC">
      <w:pPr>
        <w:pStyle w:val="Odsekzoznamu"/>
        <w:numPr>
          <w:ilvl w:val="0"/>
          <w:numId w:val="4"/>
        </w:numPr>
        <w:spacing w:after="0" w:line="240" w:lineRule="auto"/>
      </w:pPr>
      <w:r>
        <w:t xml:space="preserve">súťažné návrhy navrhovateľov, na majetok ktorých bol vyhlásený konkurz, </w:t>
      </w:r>
    </w:p>
    <w:p w14:paraId="1A507A29" w14:textId="77777777" w:rsidR="00BD7AAC" w:rsidRDefault="00BD7AAC" w:rsidP="00BD7AAC">
      <w:pPr>
        <w:pStyle w:val="Odsekzoznamu"/>
        <w:spacing w:after="0" w:line="240" w:lineRule="auto"/>
      </w:pPr>
      <w:r>
        <w:t xml:space="preserve">začaté konkurzné konanie alebo reštrukturalizácia, bol proti navrhovateľovi pre nedostatok majetku zamietnutý návrh na vyhlásenie konkurzu, </w:t>
      </w:r>
    </w:p>
    <w:p w14:paraId="1C6B426D" w14:textId="77777777" w:rsidR="00BD7AAC" w:rsidRDefault="00BD7AAC" w:rsidP="00BD7AAC">
      <w:pPr>
        <w:pStyle w:val="Odsekzoznamu"/>
        <w:numPr>
          <w:ilvl w:val="0"/>
          <w:numId w:val="4"/>
        </w:numPr>
        <w:spacing w:after="0" w:line="240" w:lineRule="auto"/>
      </w:pPr>
      <w:r>
        <w:t>súťažné návrhy navrhovateľov, ktorí majú akékoľvek podlžnosti voči vyhlasovateľovi súťaže</w:t>
      </w:r>
    </w:p>
    <w:p w14:paraId="59E006AB" w14:textId="77777777" w:rsidR="00BD7AAC" w:rsidRDefault="00BD7AAC" w:rsidP="00BD7AAC">
      <w:pPr>
        <w:pStyle w:val="Odsekzoznamu"/>
        <w:spacing w:after="0" w:line="240" w:lineRule="auto"/>
      </w:pPr>
      <w:r>
        <w:t>alebo voči Mestu Košice, ich dcérskym spoločnostiam a príspevkovým a rozpočtovým organizáciám</w:t>
      </w:r>
    </w:p>
    <w:p w14:paraId="026CBB5F" w14:textId="77777777" w:rsidR="00BD7AAC" w:rsidRPr="009A2C2E" w:rsidRDefault="00BD7AAC" w:rsidP="00BD7AAC">
      <w:pPr>
        <w:pStyle w:val="Odsekzoznamu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>súťažné návrhy navrhovateľov, voči ktorým je vedené exekučné konanie alebo existuje rozhodnutie súdu resp. iný dokument, ktorý spĺňa definíciu exekučného titulu podľa § 45 z. č. 233/1995 Z. z. o súdnych exekútoroch a exekučnej činnosti (Exekučný poriadok) a o zmene a doplnení ďalších zákonov v platnom znení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205CD88C" w14:textId="77777777" w:rsidR="00BD7AAC" w:rsidRDefault="00BD7AAC" w:rsidP="00BD7AAC">
      <w:pPr>
        <w:spacing w:after="0" w:line="240" w:lineRule="auto"/>
      </w:pPr>
    </w:p>
    <w:p w14:paraId="24EC2CB5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Kritéria na vyhodnotenie súťažných návrhov: </w:t>
      </w:r>
    </w:p>
    <w:p w14:paraId="137BEEED" w14:textId="77777777" w:rsidR="00BD7AAC" w:rsidRDefault="00BD7AAC" w:rsidP="00BD7AAC">
      <w:pPr>
        <w:spacing w:after="0" w:line="240" w:lineRule="auto"/>
      </w:pPr>
      <w:r>
        <w:t xml:space="preserve">Kritériami vyhodnotenia súťažných návrhov, ktoré budú spĺňať súťažné podmienky, sú </w:t>
      </w:r>
    </w:p>
    <w:p w14:paraId="1489C567" w14:textId="62B591B2" w:rsidR="00BD7AAC" w:rsidRDefault="00BD7AAC" w:rsidP="00BD7AAC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cenová ponuka (výška nájmu v EUR / 1m² / mesiac). </w:t>
      </w:r>
      <w:r>
        <w:tab/>
      </w:r>
      <w:r>
        <w:tab/>
      </w:r>
      <w:r>
        <w:tab/>
      </w:r>
      <w:r w:rsidR="003C2392">
        <w:tab/>
      </w:r>
      <w:r>
        <w:t xml:space="preserve">65 bodov </w:t>
      </w:r>
    </w:p>
    <w:p w14:paraId="0466C8F4" w14:textId="6AA33F6A" w:rsidR="00BD7AAC" w:rsidRDefault="00BD7AAC" w:rsidP="00BD7AAC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podnikateľský zámer (účel využitia) </w:t>
      </w:r>
      <w:r>
        <w:tab/>
      </w:r>
      <w:r>
        <w:tab/>
      </w:r>
      <w:r>
        <w:tab/>
      </w:r>
      <w:r>
        <w:tab/>
      </w:r>
      <w:r>
        <w:tab/>
      </w:r>
      <w:r w:rsidR="003C2392">
        <w:tab/>
      </w:r>
      <w:r>
        <w:t xml:space="preserve">15 bodov </w:t>
      </w:r>
    </w:p>
    <w:p w14:paraId="7637E585" w14:textId="3F823FCB" w:rsidR="00BD7AAC" w:rsidRPr="003C2392" w:rsidRDefault="001466AD" w:rsidP="00BD7AAC">
      <w:pPr>
        <w:pStyle w:val="Odsekzoznamu"/>
        <w:numPr>
          <w:ilvl w:val="0"/>
          <w:numId w:val="5"/>
        </w:numPr>
        <w:spacing w:after="0" w:line="240" w:lineRule="auto"/>
      </w:pPr>
      <w:r w:rsidRPr="003C2392">
        <w:t>po</w:t>
      </w:r>
      <w:r w:rsidR="00B92A0E" w:rsidRPr="003C2392">
        <w:t xml:space="preserve">skytovanie </w:t>
      </w:r>
      <w:r w:rsidR="003C2392">
        <w:t>ďalších služieb</w:t>
      </w:r>
      <w:r w:rsidR="00B92A0E" w:rsidRPr="003C2392">
        <w:t>, ktor</w:t>
      </w:r>
      <w:r w:rsidR="003C2392">
        <w:t>é</w:t>
      </w:r>
      <w:r w:rsidR="00B92A0E" w:rsidRPr="003C2392">
        <w:t xml:space="preserve"> m</w:t>
      </w:r>
      <w:r w:rsidR="003C4991">
        <w:t>a</w:t>
      </w:r>
      <w:r w:rsidR="003C2392">
        <w:t>jú</w:t>
      </w:r>
      <w:r w:rsidR="00B92A0E" w:rsidRPr="003C2392">
        <w:t xml:space="preserve"> pridanú hodnotu </w:t>
      </w:r>
      <w:r w:rsidR="009D4D5A" w:rsidRPr="003C2392">
        <w:t>pre vyhlasovateľa</w:t>
      </w:r>
      <w:r w:rsidR="00BD7AAC" w:rsidRPr="003C2392">
        <w:tab/>
        <w:t>10 bodov</w:t>
      </w:r>
    </w:p>
    <w:p w14:paraId="596D17F3" w14:textId="77777777" w:rsidR="00BD7AAC" w:rsidRDefault="00BD7AAC" w:rsidP="00BD7AAC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doterajšie skúsenosti navrhovateľa (s rovnakým IČO) s </w:t>
      </w:r>
    </w:p>
    <w:p w14:paraId="493CB00D" w14:textId="13C4B8FA" w:rsidR="00BD7AAC" w:rsidRDefault="00BD7AAC" w:rsidP="00BD7AAC">
      <w:pPr>
        <w:pStyle w:val="Odsekzoznamu"/>
        <w:spacing w:after="0" w:line="240" w:lineRule="auto"/>
      </w:pPr>
      <w:r>
        <w:t xml:space="preserve">prevádzkovaním prevádzky s rovnakým zameraním </w:t>
      </w:r>
      <w:r>
        <w:tab/>
      </w:r>
      <w:r>
        <w:tab/>
      </w:r>
      <w:r>
        <w:tab/>
      </w:r>
      <w:r w:rsidR="003C2392">
        <w:tab/>
      </w:r>
      <w:r>
        <w:t xml:space="preserve">10 bodov </w:t>
      </w:r>
    </w:p>
    <w:p w14:paraId="383AB658" w14:textId="77777777" w:rsidR="00BD7AAC" w:rsidRDefault="00BD7AAC" w:rsidP="00BD7AAC">
      <w:pPr>
        <w:pStyle w:val="Odsekzoznamu"/>
        <w:spacing w:after="0" w:line="240" w:lineRule="auto"/>
      </w:pPr>
    </w:p>
    <w:p w14:paraId="0CD8F9B3" w14:textId="466581BD" w:rsidR="00FF4386" w:rsidRDefault="003C4991" w:rsidP="00BD7AAC">
      <w:pPr>
        <w:spacing w:after="0" w:line="240" w:lineRule="auto"/>
      </w:pPr>
      <w:r w:rsidRPr="00C3300A">
        <w:t>Vzhľadom na kompletnú</w:t>
      </w:r>
      <w:r w:rsidR="00FF4386" w:rsidRPr="00C3300A">
        <w:t xml:space="preserve"> novú</w:t>
      </w:r>
      <w:r w:rsidRPr="00C3300A">
        <w:t xml:space="preserve"> rekonštrukciu NOC trvá vyhla</w:t>
      </w:r>
      <w:r w:rsidR="00690C89" w:rsidRPr="00C3300A">
        <w:t>s</w:t>
      </w:r>
      <w:r w:rsidRPr="00C3300A">
        <w:t xml:space="preserve">ovateľ na tom, aby </w:t>
      </w:r>
      <w:r w:rsidR="00690C89" w:rsidRPr="00C3300A">
        <w:t>zariadenie obchodu zodpovedalo</w:t>
      </w:r>
      <w:r w:rsidR="00FF4386" w:rsidRPr="00C3300A">
        <w:t xml:space="preserve"> s</w:t>
      </w:r>
      <w:r w:rsidR="005F5BCB" w:rsidRPr="00C3300A">
        <w:t xml:space="preserve">vojím stavom a vzhľadom </w:t>
      </w:r>
      <w:r w:rsidR="003B05F2" w:rsidRPr="00C3300A">
        <w:t>priestorom NOC. Uvedené bude vyhlasovateľ zohľadňovať v rámci posudzovania kritéria podľa bodu</w:t>
      </w:r>
      <w:r w:rsidR="00C3300A" w:rsidRPr="00C3300A">
        <w:t xml:space="preserve"> 2</w:t>
      </w:r>
      <w:r w:rsidR="003B05F2" w:rsidRPr="00C3300A">
        <w:t>.</w:t>
      </w:r>
    </w:p>
    <w:p w14:paraId="3F721CB8" w14:textId="7AEFF787" w:rsidR="00BD7AAC" w:rsidRDefault="00BD7AAC" w:rsidP="00BD7AAC">
      <w:pPr>
        <w:spacing w:after="0" w:line="240" w:lineRule="auto"/>
      </w:pPr>
      <w:r>
        <w:t xml:space="preserve">Návrh s najlepšou hodnotou kritéria získava najvyšší počet bodov, ostatné návrhy získavajú </w:t>
      </w:r>
    </w:p>
    <w:p w14:paraId="17C49504" w14:textId="77777777" w:rsidR="00BD7AAC" w:rsidRDefault="00BD7AAC" w:rsidP="00BD7AAC">
      <w:pPr>
        <w:spacing w:after="0" w:line="240" w:lineRule="auto"/>
      </w:pPr>
      <w:r>
        <w:t xml:space="preserve">počet bodov úmerne k hodnote kritéria. </w:t>
      </w:r>
    </w:p>
    <w:p w14:paraId="6B956995" w14:textId="7D5FD498" w:rsidR="00BD7AAC" w:rsidRPr="00FC53C7" w:rsidRDefault="00BD7AAC" w:rsidP="00BD7AAC">
      <w:pPr>
        <w:spacing w:after="0" w:line="240" w:lineRule="auto"/>
        <w:rPr>
          <w:rStyle w:val="eop"/>
          <w:rFonts w:ascii="Calibri" w:hAnsi="Calibri" w:cs="Calibri"/>
          <w:color w:val="000000" w:themeColor="text1"/>
        </w:rPr>
      </w:pPr>
      <w:r w:rsidRPr="00FC53C7">
        <w:rPr>
          <w:rStyle w:val="normaltextrun"/>
          <w:rFonts w:ascii="Calibri" w:hAnsi="Calibri" w:cs="Calibri"/>
          <w:color w:val="000000" w:themeColor="text1"/>
        </w:rPr>
        <w:t>Pri rovnosti bodov sa stane víťazom navrhovateľ, ktorý získal viac bodov v kategórii</w:t>
      </w:r>
      <w:r w:rsidR="00652A71">
        <w:rPr>
          <w:rStyle w:val="normaltextrun"/>
          <w:rFonts w:ascii="Calibri" w:hAnsi="Calibri" w:cs="Calibri"/>
          <w:color w:val="000000" w:themeColor="text1"/>
        </w:rPr>
        <w:t xml:space="preserve"> podnikateľský zámer. </w:t>
      </w:r>
      <w:r w:rsidRPr="00FC53C7">
        <w:rPr>
          <w:rStyle w:val="normaltextrun"/>
          <w:rFonts w:ascii="Calibri" w:hAnsi="Calibri" w:cs="Calibri"/>
          <w:color w:val="000000" w:themeColor="text1"/>
        </w:rPr>
        <w:t xml:space="preserve"> Vyhlasovateľ súťaže sa môže rozhodnúť, že v prípade rovnosti bodov bude žrebovať.</w:t>
      </w:r>
      <w:r w:rsidRPr="00FC53C7">
        <w:rPr>
          <w:rStyle w:val="eop"/>
          <w:rFonts w:ascii="Calibri" w:hAnsi="Calibri" w:cs="Calibri"/>
          <w:color w:val="000000" w:themeColor="text1"/>
        </w:rPr>
        <w:t> </w:t>
      </w:r>
    </w:p>
    <w:p w14:paraId="5E005CA2" w14:textId="77777777" w:rsidR="00BD7AAC" w:rsidRDefault="00BD7AAC" w:rsidP="00BD7AAC">
      <w:pPr>
        <w:spacing w:after="0" w:line="240" w:lineRule="auto"/>
        <w:rPr>
          <w:rStyle w:val="eop"/>
          <w:rFonts w:ascii="Calibri" w:hAnsi="Calibri" w:cs="Calibri"/>
          <w:color w:val="D13438"/>
        </w:rPr>
      </w:pPr>
    </w:p>
    <w:p w14:paraId="4EEE9515" w14:textId="77777777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Komisia pre vyhodnotenie súťaže vyhodnotí súťažné </w:t>
      </w:r>
      <w:r w:rsidRPr="00FC53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návrhy v 1. kole podľa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uvedených kritérií a určí </w:t>
      </w: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31DA257D" w14:textId="77777777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poradie navrhovateľov.</w:t>
      </w:r>
    </w:p>
    <w:p w14:paraId="18DD049A" w14:textId="77777777" w:rsidR="00BD7AAC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720659C4" w14:textId="77777777" w:rsidR="00BD7AAC" w:rsidRPr="00FC53C7" w:rsidRDefault="00BD7AAC" w:rsidP="00BD7A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FC53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Vyhlasovateľ si vyhradzuje právo realizovať 2. kolo súťaže. Vyhlasovateľ v takom prípade najneskôr do 3 dní odo dňa vyhodnotenia 1. kola súťaže informuje prvých dvoch najlepšie ohodnotených navrhovateľov o tom, že postúpili do 2. kola súťaže a že môžu svoj návrh potvrdiť alebo upraviť. Na vyhodnotenie súťažných návrhov v 2. kole sa uplatnia kritéria vyhodnotenia ako v 1. kole. Bod 13 a 14 sa v 2. kole použijú primerane.</w:t>
      </w:r>
      <w:r w:rsidRPr="00FC53C7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78AE9B87" w14:textId="77777777" w:rsidR="00BD7AAC" w:rsidRDefault="00BD7AAC" w:rsidP="00BD7AAC">
      <w:pPr>
        <w:spacing w:after="0" w:line="240" w:lineRule="auto"/>
        <w:rPr>
          <w:rStyle w:val="eop"/>
          <w:rFonts w:ascii="Calibri" w:hAnsi="Calibri" w:cs="Calibri"/>
          <w:color w:val="D13438"/>
        </w:rPr>
      </w:pPr>
    </w:p>
    <w:p w14:paraId="307A86C7" w14:textId="77777777" w:rsidR="00BD7AAC" w:rsidRPr="00EE7255" w:rsidRDefault="00BD7AAC" w:rsidP="00BD7AAC">
      <w:pPr>
        <w:pStyle w:val="Odsekzoznamu"/>
        <w:numPr>
          <w:ilvl w:val="0"/>
          <w:numId w:val="8"/>
        </w:numPr>
        <w:rPr>
          <w:b/>
          <w:bCs/>
        </w:rPr>
      </w:pPr>
      <w:r w:rsidRPr="00EE7255">
        <w:rPr>
          <w:b/>
          <w:bCs/>
        </w:rPr>
        <w:t xml:space="preserve">Termín a spôsob vyhlásenia výsledkov súťaže: </w:t>
      </w:r>
    </w:p>
    <w:p w14:paraId="67914812" w14:textId="08953BCF" w:rsidR="00BD7AAC" w:rsidRDefault="00BD7AAC" w:rsidP="00BD7AAC">
      <w:pPr>
        <w:spacing w:after="0" w:line="240" w:lineRule="auto"/>
      </w:pPr>
      <w:r>
        <w:t>Vyhlaso</w:t>
      </w:r>
      <w:r w:rsidR="00C3300A">
        <w:t>v</w:t>
      </w:r>
      <w:r>
        <w:t xml:space="preserve">ateľ oznámi výsledky súťaže každému z účastníkov súťaže písomne emailom najneskôr do 31.05.2025. </w:t>
      </w:r>
    </w:p>
    <w:p w14:paraId="4B86DB31" w14:textId="77777777" w:rsidR="00BD7AAC" w:rsidRDefault="00BD7AAC" w:rsidP="00BD7AAC">
      <w:pPr>
        <w:spacing w:after="0" w:line="240" w:lineRule="auto"/>
      </w:pPr>
    </w:p>
    <w:p w14:paraId="0F93BBEC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Obhliadka nehnuteľností: </w:t>
      </w:r>
    </w:p>
    <w:p w14:paraId="319D0D66" w14:textId="77777777" w:rsidR="00BD7AAC" w:rsidRDefault="00BD7AAC" w:rsidP="00BD7AAC">
      <w:pPr>
        <w:spacing w:after="0" w:line="240" w:lineRule="auto"/>
      </w:pPr>
      <w:r>
        <w:t xml:space="preserve">Obhliadka priestorov sa uskutoční : v termíne po vzájomnej dohode. Podrobnejšie informácie : Bc. Robert Vincler, </w:t>
      </w:r>
      <w:hyperlink r:id="rId10" w:history="1">
        <w:r w:rsidRPr="006975CF">
          <w:rPr>
            <w:rStyle w:val="Hypertextovprepojenie"/>
          </w:rPr>
          <w:t>vincler@teho.sk</w:t>
        </w:r>
      </w:hyperlink>
      <w:r>
        <w:t xml:space="preserve">, 0918679715 </w:t>
      </w:r>
    </w:p>
    <w:p w14:paraId="7117D286" w14:textId="77777777" w:rsidR="00BD7AAC" w:rsidRDefault="00BD7AAC" w:rsidP="00BD7AAC">
      <w:pPr>
        <w:spacing w:after="0" w:line="240" w:lineRule="auto"/>
      </w:pPr>
      <w:r>
        <w:t xml:space="preserve"> </w:t>
      </w:r>
    </w:p>
    <w:p w14:paraId="39F46208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Práva vyhradené vyhlasovateľom súťaže: </w:t>
      </w:r>
    </w:p>
    <w:p w14:paraId="6F61906A" w14:textId="77777777" w:rsidR="00BD7AAC" w:rsidRDefault="00BD7AAC" w:rsidP="00BD7AAC">
      <w:pPr>
        <w:spacing w:after="0" w:line="240" w:lineRule="auto"/>
      </w:pPr>
      <w:r>
        <w:t xml:space="preserve">Vyhlasovateľ si vyhradzuje právo: </w:t>
      </w:r>
    </w:p>
    <w:p w14:paraId="0CEE259A" w14:textId="77777777" w:rsidR="00BD7AAC" w:rsidRDefault="00BD7AAC" w:rsidP="00BD7AAC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odmietnuť všetky predložené návrhy a ukončiť súťaž ako neúspešnú bez výberu návrhu, </w:t>
      </w:r>
    </w:p>
    <w:p w14:paraId="2725386C" w14:textId="77777777" w:rsidR="00BD7AAC" w:rsidRDefault="00BD7AAC" w:rsidP="00BD7AAC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zmeniť uverejnené podmienky súťaže, </w:t>
      </w:r>
    </w:p>
    <w:p w14:paraId="59F258E8" w14:textId="77777777" w:rsidR="00BD7AAC" w:rsidRDefault="00BD7AAC" w:rsidP="00BD7AAC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zrušiť súťaž, </w:t>
      </w:r>
    </w:p>
    <w:p w14:paraId="414995AC" w14:textId="77777777" w:rsidR="00BD7AAC" w:rsidRDefault="00BD7AAC" w:rsidP="00BD7AAC">
      <w:pPr>
        <w:pStyle w:val="Odsekzoznamu"/>
        <w:numPr>
          <w:ilvl w:val="0"/>
          <w:numId w:val="6"/>
        </w:numPr>
        <w:spacing w:after="0" w:line="240" w:lineRule="auto"/>
      </w:pPr>
      <w:r>
        <w:lastRenderedPageBreak/>
        <w:t xml:space="preserve">pri formálnych nedostatkoch návrhu, ktoré nemenia jeho obsah, vyzvať navrhovateľa na doplnenie a vykonanie opravy v určenej lehote, </w:t>
      </w:r>
    </w:p>
    <w:p w14:paraId="3EFFB5B6" w14:textId="77777777" w:rsidR="00BD7AAC" w:rsidRDefault="00BD7AAC" w:rsidP="00BD7AAC">
      <w:pPr>
        <w:pStyle w:val="Odsekzoznamu"/>
        <w:numPr>
          <w:ilvl w:val="0"/>
          <w:numId w:val="6"/>
        </w:numPr>
        <w:spacing w:after="0" w:line="240" w:lineRule="auto"/>
      </w:pPr>
      <w:r>
        <w:t>uskutočniť 2. kolo súťaže a vyzvať prvých dvoch najlepšie hodnotených navrhovateľov na doplnenie návrhu za účelom dosiahnutia výhodnejšej ponuky</w:t>
      </w:r>
    </w:p>
    <w:p w14:paraId="72EAD2DE" w14:textId="77777777" w:rsidR="00BD7AAC" w:rsidRDefault="00BD7AAC" w:rsidP="00BD7AAC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upraviť celkovú úžitkovú plochu predmetu nájmu podľa skutočného zamerania po dokončení výstavby a určiť podmienky prevádzky počas organizácie podujatí v NOC. </w:t>
      </w:r>
    </w:p>
    <w:p w14:paraId="35A880FD" w14:textId="77777777" w:rsidR="00BD7AAC" w:rsidRDefault="00BD7AAC" w:rsidP="00BD7AAC">
      <w:pPr>
        <w:spacing w:after="0" w:line="240" w:lineRule="auto"/>
      </w:pPr>
    </w:p>
    <w:p w14:paraId="1C694ACC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Zverejnenie súťaže: </w:t>
      </w:r>
    </w:p>
    <w:p w14:paraId="0E672245" w14:textId="77777777" w:rsidR="00BD7AAC" w:rsidRDefault="00BD7AAC" w:rsidP="00BD7AAC">
      <w:pPr>
        <w:spacing w:after="0" w:line="240" w:lineRule="auto"/>
      </w:pPr>
      <w:r>
        <w:t xml:space="preserve">Vyhlasovateľ zverejní podmienky súťaže : </w:t>
      </w:r>
    </w:p>
    <w:p w14:paraId="259A6059" w14:textId="77777777" w:rsidR="00BD7AAC" w:rsidRDefault="00BD7AAC" w:rsidP="00BD7AAC">
      <w:pPr>
        <w:spacing w:after="0" w:line="240" w:lineRule="auto"/>
      </w:pPr>
      <w:r>
        <w:t xml:space="preserve">a) na webe www.kosice.sk a www.teho.sk </w:t>
      </w:r>
    </w:p>
    <w:p w14:paraId="2E6F0169" w14:textId="77777777" w:rsidR="00BD7AAC" w:rsidRDefault="00BD7AAC" w:rsidP="00BD7AAC">
      <w:pPr>
        <w:spacing w:after="0" w:line="240" w:lineRule="auto"/>
      </w:pPr>
      <w:r>
        <w:t xml:space="preserve">b) na webe www.nehnutelnosti.sk </w:t>
      </w:r>
    </w:p>
    <w:p w14:paraId="7395F321" w14:textId="77777777" w:rsidR="00BD7AAC" w:rsidRDefault="00BD7AAC" w:rsidP="00BD7AAC">
      <w:pPr>
        <w:spacing w:after="0" w:line="240" w:lineRule="auto"/>
      </w:pPr>
    </w:p>
    <w:p w14:paraId="5A9D3EF5" w14:textId="77777777" w:rsidR="00BD7AAC" w:rsidRPr="00984919" w:rsidRDefault="00BD7AAC" w:rsidP="00BD7AAC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Prílohy :  </w:t>
      </w:r>
    </w:p>
    <w:p w14:paraId="5D853483" w14:textId="24208585" w:rsidR="00BD7AAC" w:rsidRDefault="00BD7AAC" w:rsidP="00BD7AAC">
      <w:pPr>
        <w:pStyle w:val="Odsekzoznamu"/>
        <w:numPr>
          <w:ilvl w:val="0"/>
          <w:numId w:val="7"/>
        </w:numPr>
        <w:spacing w:after="0" w:line="240" w:lineRule="auto"/>
      </w:pPr>
      <w:r>
        <w:t>výkres – pôdorys 1.NP s farebným rozlíšením priestorov Obchod, Reštaurácia</w:t>
      </w:r>
    </w:p>
    <w:p w14:paraId="5A3C7AED" w14:textId="36A59BB6" w:rsidR="00BD7AAC" w:rsidRDefault="00BD7AAC" w:rsidP="00BD7AAC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výkres – 1. </w:t>
      </w:r>
      <w:proofErr w:type="spellStart"/>
      <w:r>
        <w:t>NP_mobiliár_vstup</w:t>
      </w:r>
      <w:proofErr w:type="spellEnd"/>
      <w:r>
        <w:t xml:space="preserve"> a recepcia </w:t>
      </w:r>
    </w:p>
    <w:p w14:paraId="5D44C12B" w14:textId="77777777" w:rsidR="00BD7AAC" w:rsidRDefault="00BD7AAC" w:rsidP="00BD7AAC">
      <w:pPr>
        <w:pStyle w:val="Odsekzoznamu"/>
        <w:numPr>
          <w:ilvl w:val="0"/>
          <w:numId w:val="7"/>
        </w:numPr>
        <w:spacing w:after="0" w:line="240" w:lineRule="auto"/>
      </w:pPr>
      <w:proofErr w:type="spellStart"/>
      <w:r>
        <w:t>vizual</w:t>
      </w:r>
      <w:proofErr w:type="spellEnd"/>
      <w:r>
        <w:t xml:space="preserve"> – vstup/hlavná recepcia, 1.NP</w:t>
      </w:r>
    </w:p>
    <w:p w14:paraId="31B37E1E" w14:textId="77777777" w:rsidR="00BD7AAC" w:rsidRDefault="00BD7AAC" w:rsidP="00BD7AAC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informácie o projekte NOC – </w:t>
      </w:r>
      <w:hyperlink r:id="rId11" w:history="1">
        <w:r w:rsidRPr="006975CF">
          <w:rPr>
            <w:rStyle w:val="Hypertextovprepojenie"/>
          </w:rPr>
          <w:t>www.nocke.sk</w:t>
        </w:r>
      </w:hyperlink>
      <w:r>
        <w:t xml:space="preserve"> </w:t>
      </w:r>
    </w:p>
    <w:p w14:paraId="4DFA032A" w14:textId="77777777" w:rsidR="00BD7AAC" w:rsidRDefault="00BD7AAC" w:rsidP="00BD7AAC">
      <w:pPr>
        <w:pStyle w:val="Odsekzoznamu"/>
        <w:numPr>
          <w:ilvl w:val="0"/>
          <w:numId w:val="7"/>
        </w:numPr>
        <w:spacing w:after="0" w:line="240" w:lineRule="auto"/>
      </w:pPr>
      <w:r>
        <w:t>záväzné podmienky nájmu</w:t>
      </w:r>
    </w:p>
    <w:p w14:paraId="0B5839ED" w14:textId="77777777" w:rsidR="00BD7AAC" w:rsidRDefault="00BD7AAC" w:rsidP="00BD7AAC">
      <w:pPr>
        <w:spacing w:after="0" w:line="240" w:lineRule="auto"/>
      </w:pPr>
    </w:p>
    <w:p w14:paraId="52B30081" w14:textId="77777777" w:rsidR="00BD7AAC" w:rsidRDefault="00BD7AAC" w:rsidP="00BD7AAC">
      <w:pPr>
        <w:spacing w:after="0" w:line="240" w:lineRule="auto"/>
      </w:pPr>
    </w:p>
    <w:p w14:paraId="382732AD" w14:textId="77777777" w:rsidR="00BD7AAC" w:rsidRPr="00FC53C7" w:rsidRDefault="00BD7AAC" w:rsidP="00BD7AAC">
      <w:p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  <w:r w:rsidRPr="00FC53C7">
        <w:rPr>
          <w:rStyle w:val="normaltextrun"/>
          <w:rFonts w:ascii="Calibri" w:hAnsi="Calibri" w:cs="Calibri"/>
          <w:color w:val="000000" w:themeColor="text1"/>
        </w:rPr>
        <w:t>Na základe výsledkov súťaže prenajímateľ uzavrie s nájomcom zmluvu o nájme k NP. Zmluva o najmä musí obsahovať záväzné podmienky nájmu uvedené v týchto súťažných podmienkach a prílohách k nim.</w:t>
      </w:r>
    </w:p>
    <w:p w14:paraId="52CFDA35" w14:textId="77777777" w:rsidR="00BD7AAC" w:rsidRDefault="00BD7AAC" w:rsidP="00BD7AAC">
      <w:pPr>
        <w:spacing w:after="0" w:line="240" w:lineRule="auto"/>
      </w:pPr>
    </w:p>
    <w:p w14:paraId="0AF30869" w14:textId="77777777" w:rsidR="00BD7AAC" w:rsidRDefault="00BD7AAC" w:rsidP="00BD7AAC">
      <w:pPr>
        <w:spacing w:after="0" w:line="240" w:lineRule="auto"/>
      </w:pPr>
      <w:r>
        <w:t xml:space="preserve">V Košiciach, dňa 11.04.2025 </w:t>
      </w:r>
    </w:p>
    <w:p w14:paraId="28965FDD" w14:textId="77777777" w:rsidR="00BD7AAC" w:rsidRDefault="00BD7AAC" w:rsidP="00BD7AAC">
      <w:pPr>
        <w:spacing w:after="0" w:line="240" w:lineRule="auto"/>
      </w:pPr>
    </w:p>
    <w:p w14:paraId="2BE87236" w14:textId="77777777" w:rsidR="00BD7AAC" w:rsidRDefault="00BD7AAC" w:rsidP="00BD7AAC">
      <w:pPr>
        <w:spacing w:after="0" w:line="240" w:lineRule="auto"/>
      </w:pPr>
      <w:r>
        <w:t xml:space="preserve"> </w:t>
      </w:r>
    </w:p>
    <w:p w14:paraId="0F723BB1" w14:textId="77777777" w:rsidR="00BD7AAC" w:rsidRDefault="00BD7AAC" w:rsidP="00BD7AAC">
      <w:pPr>
        <w:spacing w:after="0" w:line="240" w:lineRule="auto"/>
      </w:pPr>
    </w:p>
    <w:p w14:paraId="2C68A003" w14:textId="77777777" w:rsidR="00BD7AAC" w:rsidRDefault="00BD7AAC" w:rsidP="00BD7AAC">
      <w:pPr>
        <w:spacing w:after="0" w:line="240" w:lineRule="auto"/>
      </w:pPr>
      <w:r>
        <w:t xml:space="preserve"> </w:t>
      </w:r>
    </w:p>
    <w:p w14:paraId="44CF5B19" w14:textId="77777777" w:rsidR="00BD7AAC" w:rsidRDefault="00BD7AAC" w:rsidP="00BD7AAC">
      <w:pPr>
        <w:spacing w:after="0" w:line="240" w:lineRule="auto"/>
      </w:pPr>
      <w:r>
        <w:t xml:space="preserve"> </w:t>
      </w:r>
    </w:p>
    <w:p w14:paraId="61E696E9" w14:textId="77777777" w:rsidR="00BD7AAC" w:rsidRDefault="00BD7AAC" w:rsidP="00BD7AAC">
      <w:pPr>
        <w:spacing w:after="0" w:line="240" w:lineRule="auto"/>
      </w:pPr>
    </w:p>
    <w:p w14:paraId="663857C3" w14:textId="77777777" w:rsidR="00BD7AAC" w:rsidRDefault="00BD7AAC" w:rsidP="00BD7AAC">
      <w:pPr>
        <w:spacing w:after="0" w:line="240" w:lineRule="auto"/>
      </w:pPr>
      <w:r>
        <w:t>Ing. Jaroslav Tkáč</w:t>
      </w:r>
    </w:p>
    <w:p w14:paraId="1A8BBBFE" w14:textId="2BEACA8F" w:rsidR="00BD7AAC" w:rsidRDefault="00127496" w:rsidP="00BD7AAC">
      <w:pPr>
        <w:spacing w:after="0" w:line="240" w:lineRule="auto"/>
      </w:pPr>
      <w:r>
        <w:t>K</w:t>
      </w:r>
      <w:r w:rsidR="00BD7AAC">
        <w:t>onateľ</w:t>
      </w:r>
    </w:p>
    <w:p w14:paraId="57A7347B" w14:textId="2D1B4328" w:rsidR="00127496" w:rsidRDefault="00127496" w:rsidP="00BD7AAC">
      <w:pPr>
        <w:spacing w:after="0" w:line="240" w:lineRule="auto"/>
      </w:pPr>
      <w:r>
        <w:t>TEPELNÉ HOSPODÁRSTVO spoločnosť s ručením obmedzeným Košice</w:t>
      </w:r>
    </w:p>
    <w:p w14:paraId="7DB7C52E" w14:textId="77777777" w:rsidR="00BD7AAC" w:rsidRDefault="00BD7AAC" w:rsidP="00BD7AAC"/>
    <w:p w14:paraId="58F31FF8" w14:textId="77777777" w:rsidR="0030078B" w:rsidRDefault="0030078B"/>
    <w:sectPr w:rsidR="0030078B" w:rsidSect="00BD7AAC">
      <w:headerReference w:type="default" r:id="rId12"/>
      <w:footerReference w:type="default" r:id="rId13"/>
      <w:pgSz w:w="11906" w:h="16838"/>
      <w:pgMar w:top="554" w:right="1417" w:bottom="993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E02B" w14:textId="77777777" w:rsidR="002E18AB" w:rsidRDefault="002E18AB">
      <w:pPr>
        <w:spacing w:after="0" w:line="240" w:lineRule="auto"/>
      </w:pPr>
      <w:r>
        <w:separator/>
      </w:r>
    </w:p>
  </w:endnote>
  <w:endnote w:type="continuationSeparator" w:id="0">
    <w:p w14:paraId="0A0216C0" w14:textId="77777777" w:rsidR="002E18AB" w:rsidRDefault="002E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8286990"/>
      <w:docPartObj>
        <w:docPartGallery w:val="Page Numbers (Bottom of Page)"/>
        <w:docPartUnique/>
      </w:docPartObj>
    </w:sdtPr>
    <w:sdtEndPr/>
    <w:sdtContent>
      <w:p w14:paraId="4B6BE14F" w14:textId="77777777" w:rsidR="00E66052" w:rsidRDefault="00C3300A">
        <w:pPr>
          <w:pStyle w:val="Pta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F8345" w14:textId="77777777" w:rsidR="00E66052" w:rsidRDefault="00E660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F397" w14:textId="77777777" w:rsidR="002E18AB" w:rsidRDefault="002E18AB">
      <w:pPr>
        <w:spacing w:after="0" w:line="240" w:lineRule="auto"/>
      </w:pPr>
      <w:r>
        <w:separator/>
      </w:r>
    </w:p>
  </w:footnote>
  <w:footnote w:type="continuationSeparator" w:id="0">
    <w:p w14:paraId="5A3EBC71" w14:textId="77777777" w:rsidR="002E18AB" w:rsidRDefault="002E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BBBC" w14:textId="77777777" w:rsidR="00E66052" w:rsidRDefault="00C3300A" w:rsidP="00DE32F0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A6484" wp14:editId="785F0A18">
          <wp:simplePos x="0" y="0"/>
          <wp:positionH relativeFrom="margin">
            <wp:posOffset>4138930</wp:posOffset>
          </wp:positionH>
          <wp:positionV relativeFrom="paragraph">
            <wp:posOffset>-67945</wp:posOffset>
          </wp:positionV>
          <wp:extent cx="1621790" cy="359410"/>
          <wp:effectExtent l="0" t="0" r="0" b="2540"/>
          <wp:wrapTight wrapText="bothSides">
            <wp:wrapPolygon edited="0">
              <wp:start x="0" y="0"/>
              <wp:lineTo x="0" y="20608"/>
              <wp:lineTo x="21312" y="20608"/>
              <wp:lineTo x="21312" y="0"/>
              <wp:lineTo x="0" y="0"/>
            </wp:wrapPolygon>
          </wp:wrapTight>
          <wp:docPr id="633173352" name="Obrázok 633173352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Obrázok 134" descr="Obrázok, na ktorom je písmo, text, logo, grafik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133B5E" wp14:editId="09D980B5">
          <wp:simplePos x="0" y="0"/>
          <wp:positionH relativeFrom="margin">
            <wp:posOffset>0</wp:posOffset>
          </wp:positionH>
          <wp:positionV relativeFrom="paragraph">
            <wp:posOffset>-80645</wp:posOffset>
          </wp:positionV>
          <wp:extent cx="1079500" cy="371475"/>
          <wp:effectExtent l="0" t="0" r="6350" b="9525"/>
          <wp:wrapTight wrapText="bothSides">
            <wp:wrapPolygon edited="0">
              <wp:start x="0" y="0"/>
              <wp:lineTo x="0" y="21046"/>
              <wp:lineTo x="21346" y="21046"/>
              <wp:lineTo x="21346" y="0"/>
              <wp:lineTo x="0" y="0"/>
            </wp:wrapPolygon>
          </wp:wrapTight>
          <wp:docPr id="1011612180" name="Obrázok 1011612180" descr="Obrázok, na ktorom je písmo, text, grafika, elektrická modrá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ok 133" descr="Obrázok, na ktorom je písmo, text, grafika, elektrická modrá&#10;&#10;Obsah vygenerovaný umelou inteligenciou môže byť nesprávny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42246"/>
                  <a:stretch/>
                </pic:blipFill>
                <pic:spPr bwMode="auto">
                  <a:xfrm>
                    <a:off x="0" y="0"/>
                    <a:ext cx="1079500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  <w:p w14:paraId="57B022FE" w14:textId="77777777" w:rsidR="00E66052" w:rsidRDefault="00E660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B9"/>
    <w:multiLevelType w:val="multilevel"/>
    <w:tmpl w:val="12B86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1259A"/>
    <w:multiLevelType w:val="hybridMultilevel"/>
    <w:tmpl w:val="9202C400"/>
    <w:lvl w:ilvl="0" w:tplc="2CFC4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820"/>
    <w:multiLevelType w:val="hybridMultilevel"/>
    <w:tmpl w:val="1D4AF1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1735"/>
    <w:multiLevelType w:val="multilevel"/>
    <w:tmpl w:val="12F0F6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37E66"/>
    <w:multiLevelType w:val="hybridMultilevel"/>
    <w:tmpl w:val="AAD8B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688"/>
    <w:multiLevelType w:val="hybridMultilevel"/>
    <w:tmpl w:val="AAAC1462"/>
    <w:lvl w:ilvl="0" w:tplc="4F76D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D1F28"/>
    <w:multiLevelType w:val="hybridMultilevel"/>
    <w:tmpl w:val="42D0A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6FC3"/>
    <w:multiLevelType w:val="multilevel"/>
    <w:tmpl w:val="C08E8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352B9"/>
    <w:multiLevelType w:val="hybridMultilevel"/>
    <w:tmpl w:val="C5526F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3648B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574D"/>
    <w:multiLevelType w:val="hybridMultilevel"/>
    <w:tmpl w:val="28BE7D02"/>
    <w:lvl w:ilvl="0" w:tplc="3B16250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981"/>
    <w:multiLevelType w:val="multilevel"/>
    <w:tmpl w:val="AA0649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C17FC"/>
    <w:multiLevelType w:val="hybridMultilevel"/>
    <w:tmpl w:val="CE0648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51E18"/>
    <w:multiLevelType w:val="multilevel"/>
    <w:tmpl w:val="8EE8E2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484244">
    <w:abstractNumId w:val="4"/>
  </w:num>
  <w:num w:numId="2" w16cid:durableId="1527255473">
    <w:abstractNumId w:val="8"/>
  </w:num>
  <w:num w:numId="3" w16cid:durableId="1559390350">
    <w:abstractNumId w:val="9"/>
  </w:num>
  <w:num w:numId="4" w16cid:durableId="1242371633">
    <w:abstractNumId w:val="1"/>
  </w:num>
  <w:num w:numId="5" w16cid:durableId="1674649732">
    <w:abstractNumId w:val="2"/>
  </w:num>
  <w:num w:numId="6" w16cid:durableId="291640407">
    <w:abstractNumId w:val="11"/>
  </w:num>
  <w:num w:numId="7" w16cid:durableId="1082071283">
    <w:abstractNumId w:val="5"/>
  </w:num>
  <w:num w:numId="8" w16cid:durableId="927620756">
    <w:abstractNumId w:val="6"/>
  </w:num>
  <w:num w:numId="9" w16cid:durableId="1354182801">
    <w:abstractNumId w:val="7"/>
  </w:num>
  <w:num w:numId="10" w16cid:durableId="1510676039">
    <w:abstractNumId w:val="12"/>
  </w:num>
  <w:num w:numId="11" w16cid:durableId="1500777659">
    <w:abstractNumId w:val="10"/>
  </w:num>
  <w:num w:numId="12" w16cid:durableId="569312132">
    <w:abstractNumId w:val="3"/>
  </w:num>
  <w:num w:numId="13" w16cid:durableId="74530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AC"/>
    <w:rsid w:val="00127496"/>
    <w:rsid w:val="001466AD"/>
    <w:rsid w:val="002D3F74"/>
    <w:rsid w:val="002E18AB"/>
    <w:rsid w:val="0030078B"/>
    <w:rsid w:val="003B05F2"/>
    <w:rsid w:val="003C2392"/>
    <w:rsid w:val="003C4991"/>
    <w:rsid w:val="00400BEF"/>
    <w:rsid w:val="004515CE"/>
    <w:rsid w:val="005F5BCB"/>
    <w:rsid w:val="00647BAE"/>
    <w:rsid w:val="00652A71"/>
    <w:rsid w:val="00690C89"/>
    <w:rsid w:val="00723592"/>
    <w:rsid w:val="00740CCA"/>
    <w:rsid w:val="007A25F0"/>
    <w:rsid w:val="007D70AA"/>
    <w:rsid w:val="009D4D5A"/>
    <w:rsid w:val="00B92A0E"/>
    <w:rsid w:val="00BD7AAC"/>
    <w:rsid w:val="00C3300A"/>
    <w:rsid w:val="00E6603A"/>
    <w:rsid w:val="00E6605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5CB"/>
  <w15:chartTrackingRefBased/>
  <w15:docId w15:val="{59EEEBCC-118A-9B44-9E13-2F257D77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AAC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7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D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D7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D7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D7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D7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D7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D7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D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D7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7A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D7A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D7A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D7A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D7A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D7A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D7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D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D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D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D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D7A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D7A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D7AA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D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D7AA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D7AAC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D7AA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D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7AAC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D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7AAC"/>
    <w:rPr>
      <w:sz w:val="22"/>
      <w:szCs w:val="22"/>
    </w:rPr>
  </w:style>
  <w:style w:type="paragraph" w:customStyle="1" w:styleId="paragraph">
    <w:name w:val="paragraph"/>
    <w:basedOn w:val="Normlny"/>
    <w:rsid w:val="00BD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BD7AAC"/>
  </w:style>
  <w:style w:type="character" w:customStyle="1" w:styleId="eop">
    <w:name w:val="eop"/>
    <w:basedOn w:val="Predvolenpsmoodseku"/>
    <w:rsid w:val="00BD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cke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ncler@teho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Henrieta Bicáková</dc:creator>
  <cp:keywords/>
  <dc:description/>
  <cp:lastModifiedBy>Ferencz Stefan</cp:lastModifiedBy>
  <cp:revision>4</cp:revision>
  <dcterms:created xsi:type="dcterms:W3CDTF">2025-04-11T06:32:00Z</dcterms:created>
  <dcterms:modified xsi:type="dcterms:W3CDTF">2025-04-11T12:09:00Z</dcterms:modified>
</cp:coreProperties>
</file>